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C78" w:rsidRDefault="002300B2" w:rsidP="00BC3276">
      <w:pPr>
        <w:rPr>
          <w:rFonts w:ascii="Garamond" w:hAnsi="Garamond"/>
          <w:b/>
          <w:bCs/>
          <w:sz w:val="24"/>
          <w:szCs w:val="24"/>
        </w:rPr>
      </w:pPr>
      <w:r w:rsidRPr="0012449D">
        <w:rPr>
          <w:rFonts w:ascii="Garamond" w:hAnsi="Garamond"/>
          <w:b/>
          <w:bCs/>
          <w:sz w:val="24"/>
          <w:szCs w:val="24"/>
        </w:rPr>
        <w:t xml:space="preserve">RELS </w:t>
      </w:r>
      <w:r w:rsidR="00961C78">
        <w:rPr>
          <w:rFonts w:ascii="Garamond" w:hAnsi="Garamond"/>
          <w:b/>
          <w:bCs/>
          <w:sz w:val="24"/>
          <w:szCs w:val="24"/>
        </w:rPr>
        <w:t>39900</w:t>
      </w:r>
      <w:r w:rsidR="00BC3276" w:rsidRPr="0012449D">
        <w:rPr>
          <w:rFonts w:ascii="Garamond" w:hAnsi="Garamond"/>
          <w:b/>
          <w:bCs/>
          <w:sz w:val="24"/>
          <w:szCs w:val="24"/>
        </w:rPr>
        <w:t>-01</w:t>
      </w:r>
      <w:r w:rsidR="0012449D" w:rsidRPr="0012449D">
        <w:rPr>
          <w:rFonts w:ascii="Garamond" w:hAnsi="Garamond"/>
          <w:b/>
          <w:bCs/>
          <w:sz w:val="24"/>
          <w:szCs w:val="24"/>
        </w:rPr>
        <w:t xml:space="preserve"> </w:t>
      </w:r>
      <w:r w:rsidR="0073687D" w:rsidRPr="0012449D">
        <w:rPr>
          <w:rFonts w:ascii="Garamond" w:hAnsi="Garamond"/>
          <w:b/>
          <w:bCs/>
          <w:sz w:val="24"/>
          <w:szCs w:val="24"/>
        </w:rPr>
        <w:t>Islamic Origins</w:t>
      </w:r>
      <w:r w:rsidR="00F21EA8" w:rsidRPr="0012449D">
        <w:rPr>
          <w:rFonts w:ascii="Garamond" w:hAnsi="Garamond"/>
          <w:b/>
          <w:bCs/>
          <w:sz w:val="24"/>
          <w:szCs w:val="24"/>
        </w:rPr>
        <w:t xml:space="preserve">: </w:t>
      </w:r>
      <w:r w:rsidR="00961C78">
        <w:rPr>
          <w:rFonts w:ascii="Garamond" w:hAnsi="Garamond"/>
          <w:b/>
          <w:bCs/>
          <w:sz w:val="24"/>
          <w:szCs w:val="24"/>
        </w:rPr>
        <w:t>Did Muhammad Exist?</w:t>
      </w:r>
    </w:p>
    <w:p w:rsidR="00493772" w:rsidRDefault="00493772" w:rsidP="00BC3276">
      <w:pPr>
        <w:rPr>
          <w:rFonts w:ascii="Garamond" w:hAnsi="Garamond"/>
          <w:b/>
          <w:bCs/>
          <w:sz w:val="24"/>
          <w:szCs w:val="24"/>
        </w:rPr>
      </w:pPr>
      <w:r>
        <w:rPr>
          <w:rFonts w:ascii="Garamond" w:hAnsi="Garamond"/>
          <w:b/>
          <w:bCs/>
          <w:sz w:val="24"/>
          <w:szCs w:val="24"/>
        </w:rPr>
        <w:t>Fall 2018</w:t>
      </w:r>
    </w:p>
    <w:p w:rsidR="00BC3276" w:rsidRPr="00E42EA5" w:rsidRDefault="00961C78" w:rsidP="00BC3276">
      <w:pPr>
        <w:rPr>
          <w:rFonts w:ascii="Garamond" w:hAnsi="Garamond"/>
          <w:sz w:val="24"/>
          <w:szCs w:val="24"/>
        </w:rPr>
      </w:pPr>
      <w:r>
        <w:rPr>
          <w:rFonts w:ascii="Garamond" w:hAnsi="Garamond"/>
          <w:sz w:val="24"/>
          <w:szCs w:val="24"/>
        </w:rPr>
        <w:t xml:space="preserve">MW 2-3:20 PM, </w:t>
      </w:r>
      <w:proofErr w:type="spellStart"/>
      <w:r>
        <w:rPr>
          <w:rFonts w:ascii="Garamond" w:hAnsi="Garamond"/>
          <w:sz w:val="24"/>
          <w:szCs w:val="24"/>
        </w:rPr>
        <w:t>Kauke</w:t>
      </w:r>
      <w:proofErr w:type="spellEnd"/>
      <w:r>
        <w:rPr>
          <w:rFonts w:ascii="Garamond" w:hAnsi="Garamond"/>
          <w:sz w:val="24"/>
          <w:szCs w:val="24"/>
        </w:rPr>
        <w:t xml:space="preserve"> 141</w:t>
      </w:r>
    </w:p>
    <w:p w:rsidR="00BC3276" w:rsidRPr="00E42EA5" w:rsidRDefault="00BC3276" w:rsidP="00BC3276">
      <w:pPr>
        <w:rPr>
          <w:rFonts w:ascii="Garamond" w:hAnsi="Garamond"/>
          <w:sz w:val="24"/>
          <w:szCs w:val="24"/>
        </w:rPr>
      </w:pPr>
    </w:p>
    <w:p w:rsidR="00BC3276" w:rsidRPr="00E42EA5" w:rsidRDefault="00BC3276" w:rsidP="004A63A1">
      <w:pPr>
        <w:rPr>
          <w:rFonts w:ascii="Garamond" w:hAnsi="Garamond"/>
          <w:sz w:val="24"/>
          <w:szCs w:val="24"/>
        </w:rPr>
      </w:pPr>
      <w:r w:rsidRPr="00E42EA5">
        <w:rPr>
          <w:rFonts w:ascii="Garamond" w:hAnsi="Garamond"/>
          <w:sz w:val="24"/>
          <w:szCs w:val="24"/>
        </w:rPr>
        <w:t>Sarah Mirza</w:t>
      </w:r>
    </w:p>
    <w:p w:rsidR="00BC3276" w:rsidRPr="00E42EA5" w:rsidRDefault="007202DD" w:rsidP="004A63A1">
      <w:pPr>
        <w:rPr>
          <w:rFonts w:ascii="Garamond" w:hAnsi="Garamond"/>
          <w:sz w:val="24"/>
          <w:szCs w:val="24"/>
        </w:rPr>
      </w:pPr>
      <w:r>
        <w:rPr>
          <w:rFonts w:ascii="Garamond" w:hAnsi="Garamond"/>
          <w:sz w:val="24"/>
          <w:szCs w:val="24"/>
        </w:rPr>
        <w:t>Office hours: MWF</w:t>
      </w:r>
      <w:r w:rsidR="00961C78">
        <w:rPr>
          <w:rFonts w:ascii="Garamond" w:hAnsi="Garamond"/>
          <w:sz w:val="24"/>
          <w:szCs w:val="24"/>
        </w:rPr>
        <w:t xml:space="preserve"> 1-2</w:t>
      </w:r>
      <w:r w:rsidR="00BC3276" w:rsidRPr="00E42EA5">
        <w:rPr>
          <w:rFonts w:ascii="Garamond" w:hAnsi="Garamond"/>
          <w:sz w:val="24"/>
          <w:szCs w:val="24"/>
        </w:rPr>
        <w:t xml:space="preserve"> PM, </w:t>
      </w:r>
      <w:proofErr w:type="spellStart"/>
      <w:r w:rsidR="00BC3276" w:rsidRPr="00E42EA5">
        <w:rPr>
          <w:rFonts w:ascii="Garamond" w:hAnsi="Garamond"/>
          <w:sz w:val="24"/>
          <w:szCs w:val="24"/>
        </w:rPr>
        <w:t>Kauke</w:t>
      </w:r>
      <w:proofErr w:type="spellEnd"/>
      <w:r w:rsidR="00BC3276" w:rsidRPr="00E42EA5">
        <w:rPr>
          <w:rFonts w:ascii="Garamond" w:hAnsi="Garamond"/>
          <w:sz w:val="24"/>
          <w:szCs w:val="24"/>
        </w:rPr>
        <w:t xml:space="preserve"> 005</w:t>
      </w:r>
    </w:p>
    <w:p w:rsidR="00BC3276" w:rsidRPr="00E42EA5" w:rsidRDefault="00BC3276" w:rsidP="004A63A1">
      <w:pPr>
        <w:rPr>
          <w:rFonts w:ascii="Garamond" w:hAnsi="Garamond"/>
          <w:sz w:val="24"/>
          <w:szCs w:val="24"/>
        </w:rPr>
      </w:pPr>
    </w:p>
    <w:p w:rsidR="00DB2D51" w:rsidRPr="00E42EA5" w:rsidRDefault="00C66D90" w:rsidP="007A18E4">
      <w:pPr>
        <w:rPr>
          <w:rFonts w:ascii="Garamond" w:hAnsi="Garamond"/>
          <w:b/>
          <w:bCs/>
          <w:sz w:val="24"/>
          <w:szCs w:val="24"/>
        </w:rPr>
      </w:pPr>
      <w:r>
        <w:rPr>
          <w:rFonts w:ascii="Garamond" w:hAnsi="Garamond"/>
          <w:sz w:val="24"/>
          <w:szCs w:val="24"/>
        </w:rPr>
        <w:t xml:space="preserve">This course is about a </w:t>
      </w:r>
      <w:proofErr w:type="gramStart"/>
      <w:r>
        <w:rPr>
          <w:rFonts w:ascii="Garamond" w:hAnsi="Garamond"/>
          <w:sz w:val="24"/>
          <w:szCs w:val="24"/>
        </w:rPr>
        <w:t>particu</w:t>
      </w:r>
      <w:r w:rsidR="00903847">
        <w:rPr>
          <w:rFonts w:ascii="Garamond" w:hAnsi="Garamond"/>
          <w:sz w:val="24"/>
          <w:szCs w:val="24"/>
        </w:rPr>
        <w:t>lar subfield</w:t>
      </w:r>
      <w:proofErr w:type="gramEnd"/>
      <w:r w:rsidR="00903847">
        <w:rPr>
          <w:rFonts w:ascii="Garamond" w:hAnsi="Garamond"/>
          <w:sz w:val="24"/>
          <w:szCs w:val="24"/>
        </w:rPr>
        <w:t xml:space="preserve"> in Islamic Studies</w:t>
      </w:r>
      <w:r>
        <w:rPr>
          <w:rFonts w:ascii="Garamond" w:hAnsi="Garamond"/>
          <w:sz w:val="24"/>
          <w:szCs w:val="24"/>
        </w:rPr>
        <w:t xml:space="preserve"> that is highly politicized, prone to vicious infighting, </w:t>
      </w:r>
      <w:r w:rsidR="00A67577">
        <w:rPr>
          <w:rFonts w:ascii="Garamond" w:hAnsi="Garamond"/>
          <w:sz w:val="24"/>
          <w:szCs w:val="24"/>
        </w:rPr>
        <w:t>home to</w:t>
      </w:r>
      <w:r>
        <w:rPr>
          <w:rFonts w:ascii="Garamond" w:hAnsi="Garamond"/>
          <w:sz w:val="24"/>
          <w:szCs w:val="24"/>
        </w:rPr>
        <w:t xml:space="preserve"> ultra-skeptical arguments t</w:t>
      </w:r>
      <w:r w:rsidR="00DB2D51" w:rsidRPr="00E42EA5">
        <w:rPr>
          <w:rFonts w:ascii="Garamond" w:hAnsi="Garamond"/>
          <w:sz w:val="24"/>
          <w:szCs w:val="24"/>
        </w:rPr>
        <w:t>hat challenge the conventional history of the origins of Islam</w:t>
      </w:r>
      <w:r w:rsidR="00A67577">
        <w:rPr>
          <w:rFonts w:ascii="Garamond" w:hAnsi="Garamond"/>
          <w:sz w:val="24"/>
          <w:szCs w:val="24"/>
        </w:rPr>
        <w:t>, as well as brilliant historical insights and circuitous reasoning alike</w:t>
      </w:r>
      <w:r w:rsidR="00DB2D51" w:rsidRPr="00E42EA5">
        <w:rPr>
          <w:rFonts w:ascii="Garamond" w:hAnsi="Garamond"/>
          <w:sz w:val="24"/>
          <w:szCs w:val="24"/>
        </w:rPr>
        <w:t xml:space="preserve">. </w:t>
      </w:r>
      <w:r>
        <w:rPr>
          <w:rFonts w:ascii="Garamond" w:hAnsi="Garamond"/>
          <w:sz w:val="24"/>
          <w:szCs w:val="24"/>
        </w:rPr>
        <w:t>There is a lot to be learned from this, in relation to both methods applied in the history of Islam and the discipline of Religious Studies</w:t>
      </w:r>
      <w:r w:rsidR="00812701" w:rsidRPr="00E42EA5">
        <w:rPr>
          <w:rFonts w:ascii="Garamond" w:hAnsi="Garamond"/>
          <w:sz w:val="24"/>
          <w:szCs w:val="24"/>
        </w:rPr>
        <w:t xml:space="preserve">. </w:t>
      </w:r>
      <w:r>
        <w:rPr>
          <w:rFonts w:ascii="Garamond" w:hAnsi="Garamond"/>
          <w:sz w:val="24"/>
          <w:szCs w:val="24"/>
        </w:rPr>
        <w:t>We will be repeatedly introduced to the conventional</w:t>
      </w:r>
      <w:proofErr w:type="gramStart"/>
      <w:r w:rsidR="0073156F">
        <w:rPr>
          <w:rFonts w:ascii="Garamond" w:hAnsi="Garamond"/>
          <w:sz w:val="24"/>
          <w:szCs w:val="24"/>
        </w:rPr>
        <w:t>/“</w:t>
      </w:r>
      <w:proofErr w:type="gramEnd"/>
      <w:r w:rsidR="0073156F">
        <w:rPr>
          <w:rFonts w:ascii="Garamond" w:hAnsi="Garamond"/>
          <w:sz w:val="24"/>
          <w:szCs w:val="24"/>
        </w:rPr>
        <w:t>traditionalist”</w:t>
      </w:r>
      <w:r>
        <w:rPr>
          <w:rFonts w:ascii="Garamond" w:hAnsi="Garamond"/>
          <w:sz w:val="24"/>
          <w:szCs w:val="24"/>
        </w:rPr>
        <w:t xml:space="preserve"> history of the origins of Islam</w:t>
      </w:r>
      <w:r w:rsidR="00903847">
        <w:rPr>
          <w:rFonts w:ascii="Garamond" w:hAnsi="Garamond"/>
          <w:sz w:val="24"/>
          <w:szCs w:val="24"/>
        </w:rPr>
        <w:t xml:space="preserve"> as based on classical Islamic sources</w:t>
      </w:r>
      <w:r>
        <w:rPr>
          <w:rFonts w:ascii="Garamond" w:hAnsi="Garamond"/>
          <w:sz w:val="24"/>
          <w:szCs w:val="24"/>
        </w:rPr>
        <w:t xml:space="preserve">, usually by way of </w:t>
      </w:r>
      <w:r w:rsidR="00A67577">
        <w:rPr>
          <w:rFonts w:ascii="Garamond" w:hAnsi="Garamond"/>
          <w:sz w:val="24"/>
          <w:szCs w:val="24"/>
        </w:rPr>
        <w:t xml:space="preserve">our </w:t>
      </w:r>
      <w:r>
        <w:rPr>
          <w:rFonts w:ascii="Garamond" w:hAnsi="Garamond"/>
          <w:sz w:val="24"/>
          <w:szCs w:val="24"/>
        </w:rPr>
        <w:t xml:space="preserve">authors dismissing it, </w:t>
      </w:r>
      <w:r w:rsidR="00812701">
        <w:rPr>
          <w:rFonts w:ascii="Garamond" w:hAnsi="Garamond"/>
          <w:sz w:val="24"/>
          <w:szCs w:val="24"/>
        </w:rPr>
        <w:t xml:space="preserve">and that will be the extent of our exposure to it. Our focus instead will be on methods and evidence used by scholars of Islamic Origins, organized under </w:t>
      </w:r>
      <w:proofErr w:type="gramStart"/>
      <w:r w:rsidR="00812701">
        <w:rPr>
          <w:rFonts w:ascii="Garamond" w:hAnsi="Garamond"/>
          <w:sz w:val="24"/>
          <w:szCs w:val="24"/>
        </w:rPr>
        <w:t>various topics</w:t>
      </w:r>
      <w:proofErr w:type="gramEnd"/>
      <w:r w:rsidR="00812701">
        <w:rPr>
          <w:rFonts w:ascii="Garamond" w:hAnsi="Garamond"/>
          <w:sz w:val="24"/>
          <w:szCs w:val="24"/>
        </w:rPr>
        <w:t xml:space="preserve"> of debate. This course </w:t>
      </w:r>
      <w:r w:rsidR="007A18E4">
        <w:rPr>
          <w:rFonts w:ascii="Garamond" w:hAnsi="Garamond"/>
          <w:sz w:val="24"/>
          <w:szCs w:val="24"/>
        </w:rPr>
        <w:t>demands</w:t>
      </w:r>
      <w:r w:rsidR="00812701">
        <w:rPr>
          <w:rFonts w:ascii="Garamond" w:hAnsi="Garamond"/>
          <w:sz w:val="24"/>
          <w:szCs w:val="24"/>
        </w:rPr>
        <w:t xml:space="preserve"> that you be </w:t>
      </w:r>
      <w:proofErr w:type="gramStart"/>
      <w:r w:rsidR="00812701">
        <w:rPr>
          <w:rFonts w:ascii="Garamond" w:hAnsi="Garamond"/>
          <w:sz w:val="24"/>
          <w:szCs w:val="24"/>
        </w:rPr>
        <w:t>open</w:t>
      </w:r>
      <w:proofErr w:type="gramEnd"/>
      <w:r w:rsidR="00812701">
        <w:rPr>
          <w:rFonts w:ascii="Garamond" w:hAnsi="Garamond"/>
          <w:sz w:val="24"/>
          <w:szCs w:val="24"/>
        </w:rPr>
        <w:t xml:space="preserve"> to seriously considering extremely skeptical arguments, as well as </w:t>
      </w:r>
      <w:r w:rsidR="007A18E4">
        <w:rPr>
          <w:rFonts w:ascii="Garamond" w:hAnsi="Garamond"/>
          <w:sz w:val="24"/>
          <w:szCs w:val="24"/>
        </w:rPr>
        <w:t>examining</w:t>
      </w:r>
      <w:r w:rsidR="00812701">
        <w:rPr>
          <w:rFonts w:ascii="Garamond" w:hAnsi="Garamond"/>
          <w:sz w:val="24"/>
          <w:szCs w:val="24"/>
        </w:rPr>
        <w:t xml:space="preserve"> how a single inscription on a coin or building can overturn an entire historical narrative. </w:t>
      </w:r>
      <w:r w:rsidR="007A18E4">
        <w:rPr>
          <w:rFonts w:ascii="Garamond" w:hAnsi="Garamond"/>
          <w:sz w:val="24"/>
          <w:szCs w:val="24"/>
        </w:rPr>
        <w:t>The</w:t>
      </w:r>
      <w:r w:rsidR="00050A9D" w:rsidRPr="00E42EA5">
        <w:rPr>
          <w:rFonts w:ascii="Garamond" w:hAnsi="Garamond"/>
          <w:sz w:val="24"/>
          <w:szCs w:val="24"/>
        </w:rPr>
        <w:t xml:space="preserve"> course is reading intensive, and the readings are highly t</w:t>
      </w:r>
      <w:r w:rsidR="00812701">
        <w:rPr>
          <w:rFonts w:ascii="Garamond" w:hAnsi="Garamond"/>
          <w:sz w:val="24"/>
          <w:szCs w:val="24"/>
        </w:rPr>
        <w:t>echnical</w:t>
      </w:r>
      <w:r w:rsidR="00050A9D" w:rsidRPr="00E42EA5">
        <w:rPr>
          <w:rFonts w:ascii="Garamond" w:hAnsi="Garamond"/>
          <w:sz w:val="24"/>
          <w:szCs w:val="24"/>
        </w:rPr>
        <w:t xml:space="preserve">. </w:t>
      </w:r>
      <w:r w:rsidR="00812701">
        <w:rPr>
          <w:rFonts w:ascii="Garamond" w:hAnsi="Garamond"/>
          <w:sz w:val="24"/>
          <w:szCs w:val="24"/>
        </w:rPr>
        <w:t>I will help you navigate them, concerning both their overarching concerns and details, but I expect you to read them in relation to each other and to develop interest</w:t>
      </w:r>
      <w:r w:rsidR="007A18E4">
        <w:rPr>
          <w:rFonts w:ascii="Garamond" w:hAnsi="Garamond"/>
          <w:sz w:val="24"/>
          <w:szCs w:val="24"/>
        </w:rPr>
        <w:t xml:space="preserve">, </w:t>
      </w:r>
      <w:proofErr w:type="gramStart"/>
      <w:r w:rsidR="007A18E4">
        <w:rPr>
          <w:rFonts w:ascii="Garamond" w:hAnsi="Garamond"/>
          <w:sz w:val="24"/>
          <w:szCs w:val="24"/>
        </w:rPr>
        <w:t>early on in the</w:t>
      </w:r>
      <w:proofErr w:type="gramEnd"/>
      <w:r w:rsidR="007A18E4">
        <w:rPr>
          <w:rFonts w:ascii="Garamond" w:hAnsi="Garamond"/>
          <w:sz w:val="24"/>
          <w:szCs w:val="24"/>
        </w:rPr>
        <w:t xml:space="preserve"> semester,</w:t>
      </w:r>
      <w:r w:rsidR="00812701">
        <w:rPr>
          <w:rFonts w:ascii="Garamond" w:hAnsi="Garamond"/>
          <w:sz w:val="24"/>
          <w:szCs w:val="24"/>
        </w:rPr>
        <w:t xml:space="preserve"> in tracing the history of particular arguments</w:t>
      </w:r>
      <w:r w:rsidR="007A18E4">
        <w:rPr>
          <w:rFonts w:ascii="Garamond" w:hAnsi="Garamond"/>
          <w:sz w:val="24"/>
          <w:szCs w:val="24"/>
        </w:rPr>
        <w:t xml:space="preserve"> as the subjects of your papers</w:t>
      </w:r>
      <w:r w:rsidR="00812701">
        <w:rPr>
          <w:rFonts w:ascii="Garamond" w:hAnsi="Garamond"/>
          <w:sz w:val="24"/>
          <w:szCs w:val="24"/>
        </w:rPr>
        <w:t xml:space="preserve">. </w:t>
      </w:r>
    </w:p>
    <w:p w:rsidR="00DB2D51" w:rsidRDefault="00DB2D51">
      <w:pPr>
        <w:rPr>
          <w:rFonts w:ascii="Garamond" w:hAnsi="Garamond"/>
          <w:sz w:val="24"/>
          <w:szCs w:val="24"/>
        </w:rPr>
      </w:pPr>
    </w:p>
    <w:p w:rsidR="007F52B1" w:rsidRDefault="007F52B1">
      <w:pPr>
        <w:rPr>
          <w:rFonts w:ascii="Garamond" w:hAnsi="Garamond"/>
          <w:sz w:val="24"/>
          <w:szCs w:val="24"/>
        </w:rPr>
      </w:pPr>
      <w:r>
        <w:rPr>
          <w:rFonts w:ascii="Garamond" w:hAnsi="Garamond"/>
          <w:sz w:val="24"/>
          <w:szCs w:val="24"/>
        </w:rPr>
        <w:t>Though this class does not require you to have previous background in Islam, it is methodologically advanced and requires that you have some experience reading highly specialized literature in Religious Studies or Historiography.</w:t>
      </w:r>
    </w:p>
    <w:p w:rsidR="007F52B1" w:rsidRPr="00E42EA5" w:rsidRDefault="007F52B1">
      <w:pPr>
        <w:rPr>
          <w:rFonts w:ascii="Garamond" w:hAnsi="Garamond"/>
          <w:sz w:val="24"/>
          <w:szCs w:val="24"/>
        </w:rPr>
      </w:pPr>
    </w:p>
    <w:p w:rsidR="006A58CC" w:rsidRPr="00E42EA5" w:rsidRDefault="00A67577" w:rsidP="00A67577">
      <w:pPr>
        <w:rPr>
          <w:rFonts w:ascii="Garamond" w:hAnsi="Garamond"/>
          <w:sz w:val="24"/>
          <w:szCs w:val="24"/>
        </w:rPr>
      </w:pPr>
      <w:r>
        <w:rPr>
          <w:rFonts w:ascii="Garamond" w:hAnsi="Garamond"/>
          <w:sz w:val="24"/>
          <w:szCs w:val="24"/>
        </w:rPr>
        <w:t xml:space="preserve">Keep these questions </w:t>
      </w:r>
      <w:r w:rsidR="007A18E4">
        <w:rPr>
          <w:rFonts w:ascii="Garamond" w:hAnsi="Garamond"/>
          <w:sz w:val="24"/>
          <w:szCs w:val="24"/>
        </w:rPr>
        <w:t xml:space="preserve">in mind </w:t>
      </w:r>
      <w:r>
        <w:rPr>
          <w:rFonts w:ascii="Garamond" w:hAnsi="Garamond"/>
          <w:sz w:val="24"/>
          <w:szCs w:val="24"/>
        </w:rPr>
        <w:t>as you prepare for discussion</w:t>
      </w:r>
      <w:r w:rsidR="00E42761" w:rsidRPr="00E42EA5">
        <w:rPr>
          <w:rFonts w:ascii="Garamond" w:hAnsi="Garamond"/>
          <w:sz w:val="24"/>
          <w:szCs w:val="24"/>
        </w:rPr>
        <w:t xml:space="preserve">: </w:t>
      </w:r>
    </w:p>
    <w:p w:rsidR="006A58CC" w:rsidRPr="00E42EA5" w:rsidRDefault="006A58CC" w:rsidP="00E42761">
      <w:pPr>
        <w:rPr>
          <w:rFonts w:ascii="Garamond" w:hAnsi="Garamond"/>
          <w:sz w:val="24"/>
          <w:szCs w:val="24"/>
        </w:rPr>
      </w:pPr>
      <w:r w:rsidRPr="00E42EA5">
        <w:rPr>
          <w:rFonts w:ascii="Garamond" w:hAnsi="Garamond"/>
          <w:sz w:val="24"/>
          <w:szCs w:val="24"/>
        </w:rPr>
        <w:t xml:space="preserve">1. </w:t>
      </w:r>
      <w:r w:rsidR="00E42761" w:rsidRPr="00E42EA5">
        <w:rPr>
          <w:rFonts w:ascii="Garamond" w:hAnsi="Garamond"/>
          <w:sz w:val="24"/>
          <w:szCs w:val="24"/>
        </w:rPr>
        <w:t xml:space="preserve">How is the historical evidence used and which methods are applied to its analysis? </w:t>
      </w:r>
    </w:p>
    <w:p w:rsidR="006A58CC" w:rsidRPr="00E42EA5" w:rsidRDefault="006A58CC" w:rsidP="00A67577">
      <w:pPr>
        <w:rPr>
          <w:rFonts w:ascii="Garamond" w:hAnsi="Garamond"/>
          <w:sz w:val="24"/>
          <w:szCs w:val="24"/>
        </w:rPr>
      </w:pPr>
      <w:r w:rsidRPr="00E42EA5">
        <w:rPr>
          <w:rFonts w:ascii="Garamond" w:hAnsi="Garamond"/>
          <w:sz w:val="24"/>
          <w:szCs w:val="24"/>
        </w:rPr>
        <w:t xml:space="preserve">2. Does any given </w:t>
      </w:r>
      <w:r w:rsidR="00A67577">
        <w:rPr>
          <w:rFonts w:ascii="Garamond" w:hAnsi="Garamond"/>
          <w:sz w:val="24"/>
          <w:szCs w:val="24"/>
        </w:rPr>
        <w:t>argument</w:t>
      </w:r>
      <w:r w:rsidRPr="00E42EA5">
        <w:rPr>
          <w:rFonts w:ascii="Garamond" w:hAnsi="Garamond"/>
          <w:sz w:val="24"/>
          <w:szCs w:val="24"/>
        </w:rPr>
        <w:t xml:space="preserve"> characterize </w:t>
      </w:r>
      <w:r w:rsidR="00E42761" w:rsidRPr="00E42EA5">
        <w:rPr>
          <w:rFonts w:ascii="Garamond" w:hAnsi="Garamond"/>
          <w:sz w:val="24"/>
          <w:szCs w:val="24"/>
        </w:rPr>
        <w:t xml:space="preserve">Islamic Origins as an unusual </w:t>
      </w:r>
      <w:r w:rsidR="00C636DF" w:rsidRPr="00E42EA5">
        <w:rPr>
          <w:rFonts w:ascii="Garamond" w:hAnsi="Garamond"/>
          <w:sz w:val="24"/>
          <w:szCs w:val="24"/>
        </w:rPr>
        <w:t xml:space="preserve">historical </w:t>
      </w:r>
      <w:r w:rsidR="00E42761" w:rsidRPr="00E42EA5">
        <w:rPr>
          <w:rFonts w:ascii="Garamond" w:hAnsi="Garamond"/>
          <w:sz w:val="24"/>
          <w:szCs w:val="24"/>
        </w:rPr>
        <w:t xml:space="preserve">case? </w:t>
      </w:r>
    </w:p>
    <w:p w:rsidR="006A58CC" w:rsidRPr="00E42EA5" w:rsidRDefault="006A58CC" w:rsidP="00E42761">
      <w:pPr>
        <w:rPr>
          <w:rFonts w:ascii="Garamond" w:hAnsi="Garamond"/>
          <w:sz w:val="24"/>
          <w:szCs w:val="24"/>
        </w:rPr>
      </w:pPr>
      <w:r w:rsidRPr="00E42EA5">
        <w:rPr>
          <w:rFonts w:ascii="Garamond" w:hAnsi="Garamond"/>
          <w:sz w:val="24"/>
          <w:szCs w:val="24"/>
        </w:rPr>
        <w:t xml:space="preserve">3. </w:t>
      </w:r>
      <w:r w:rsidR="00E42761" w:rsidRPr="00E42EA5">
        <w:rPr>
          <w:rFonts w:ascii="Garamond" w:hAnsi="Garamond"/>
          <w:sz w:val="24"/>
          <w:szCs w:val="24"/>
        </w:rPr>
        <w:t xml:space="preserve">Which larger academic frameworks are being applied to a </w:t>
      </w:r>
      <w:proofErr w:type="gramStart"/>
      <w:r w:rsidR="00E42761" w:rsidRPr="00E42EA5">
        <w:rPr>
          <w:rFonts w:ascii="Garamond" w:hAnsi="Garamond"/>
          <w:sz w:val="24"/>
          <w:szCs w:val="24"/>
        </w:rPr>
        <w:t>particular argument</w:t>
      </w:r>
      <w:proofErr w:type="gramEnd"/>
      <w:r w:rsidR="00E42761" w:rsidRPr="00E42EA5">
        <w:rPr>
          <w:rFonts w:ascii="Garamond" w:hAnsi="Garamond"/>
          <w:sz w:val="24"/>
          <w:szCs w:val="24"/>
        </w:rPr>
        <w:t xml:space="preserve"> (including influence from other fields)? </w:t>
      </w:r>
    </w:p>
    <w:p w:rsidR="00DB35F6" w:rsidRPr="00E42EA5" w:rsidRDefault="006A58CC" w:rsidP="00A67577">
      <w:pPr>
        <w:rPr>
          <w:rFonts w:ascii="Garamond" w:hAnsi="Garamond"/>
          <w:sz w:val="24"/>
          <w:szCs w:val="24"/>
        </w:rPr>
      </w:pPr>
      <w:r w:rsidRPr="00E42EA5">
        <w:rPr>
          <w:rFonts w:ascii="Garamond" w:hAnsi="Garamond"/>
          <w:sz w:val="24"/>
          <w:szCs w:val="24"/>
        </w:rPr>
        <w:t xml:space="preserve">4. What are the criteria for historical accuracy used by a given </w:t>
      </w:r>
      <w:r w:rsidR="00A67577">
        <w:rPr>
          <w:rFonts w:ascii="Garamond" w:hAnsi="Garamond"/>
          <w:sz w:val="24"/>
          <w:szCs w:val="24"/>
        </w:rPr>
        <w:t>argument</w:t>
      </w:r>
      <w:r w:rsidRPr="00E42EA5">
        <w:rPr>
          <w:rFonts w:ascii="Garamond" w:hAnsi="Garamond"/>
          <w:sz w:val="24"/>
          <w:szCs w:val="24"/>
        </w:rPr>
        <w:t>, and what should our criteria in this field be?</w:t>
      </w:r>
    </w:p>
    <w:p w:rsidR="00DB35F6" w:rsidRPr="00E42EA5" w:rsidRDefault="00DB35F6">
      <w:pPr>
        <w:rPr>
          <w:rFonts w:ascii="Garamond" w:hAnsi="Garamond"/>
          <w:sz w:val="24"/>
          <w:szCs w:val="24"/>
        </w:rPr>
      </w:pPr>
    </w:p>
    <w:p w:rsidR="0031708D" w:rsidRPr="00E42EA5" w:rsidRDefault="0031708D">
      <w:pPr>
        <w:rPr>
          <w:rFonts w:ascii="Garamond" w:hAnsi="Garamond"/>
          <w:sz w:val="24"/>
          <w:szCs w:val="24"/>
        </w:rPr>
      </w:pPr>
      <w:r w:rsidRPr="00E42EA5">
        <w:rPr>
          <w:rFonts w:ascii="Garamond" w:hAnsi="Garamond"/>
          <w:sz w:val="24"/>
          <w:szCs w:val="24"/>
        </w:rPr>
        <w:t>Required materials:</w:t>
      </w:r>
    </w:p>
    <w:p w:rsidR="006A58CC" w:rsidRPr="00E42EA5" w:rsidRDefault="0031708D" w:rsidP="006A58CC">
      <w:pPr>
        <w:shd w:val="clear" w:color="auto" w:fill="FFFFFF"/>
        <w:spacing w:line="285" w:lineRule="atLeast"/>
        <w:rPr>
          <w:rFonts w:ascii="Garamond" w:eastAsia="Times New Roman" w:hAnsi="Garamond" w:cs="Arial"/>
          <w:color w:val="333333"/>
          <w:sz w:val="24"/>
          <w:szCs w:val="24"/>
        </w:rPr>
      </w:pPr>
      <w:r w:rsidRPr="00E42EA5">
        <w:rPr>
          <w:rFonts w:ascii="Garamond" w:hAnsi="Garamond"/>
          <w:sz w:val="24"/>
          <w:szCs w:val="24"/>
        </w:rPr>
        <w:t xml:space="preserve">Fred Donner, </w:t>
      </w:r>
      <w:r w:rsidRPr="00E42EA5">
        <w:rPr>
          <w:rFonts w:ascii="Garamond" w:hAnsi="Garamond"/>
          <w:i/>
          <w:iCs/>
          <w:sz w:val="24"/>
          <w:szCs w:val="24"/>
        </w:rPr>
        <w:t>Muhammad</w:t>
      </w:r>
      <w:r w:rsidRPr="00E42EA5">
        <w:rPr>
          <w:rFonts w:ascii="Garamond" w:hAnsi="Garamond"/>
          <w:sz w:val="24"/>
          <w:szCs w:val="24"/>
        </w:rPr>
        <w:t xml:space="preserve"> </w:t>
      </w:r>
      <w:r w:rsidRPr="00E42EA5">
        <w:rPr>
          <w:rFonts w:ascii="Garamond" w:hAnsi="Garamond"/>
          <w:i/>
          <w:iCs/>
          <w:sz w:val="24"/>
          <w:szCs w:val="24"/>
        </w:rPr>
        <w:t>and the Believers</w:t>
      </w:r>
      <w:r w:rsidR="006A58CC" w:rsidRPr="00E42EA5">
        <w:rPr>
          <w:rFonts w:ascii="Garamond" w:hAnsi="Garamond"/>
          <w:sz w:val="24"/>
          <w:szCs w:val="24"/>
        </w:rPr>
        <w:t xml:space="preserve"> (Belknap, 2012) </w:t>
      </w:r>
      <w:r w:rsidR="006A58CC" w:rsidRPr="00E42EA5">
        <w:rPr>
          <w:rFonts w:ascii="Garamond" w:eastAsia="Times New Roman" w:hAnsi="Garamond" w:cs="Arial"/>
          <w:b/>
          <w:bCs/>
          <w:color w:val="333333"/>
          <w:sz w:val="24"/>
          <w:szCs w:val="24"/>
        </w:rPr>
        <w:t>ISBN-13:</w:t>
      </w:r>
      <w:r w:rsidR="006A58CC" w:rsidRPr="00E42EA5">
        <w:rPr>
          <w:rFonts w:ascii="Garamond" w:eastAsia="Times New Roman" w:hAnsi="Garamond" w:cs="Arial"/>
          <w:color w:val="333333"/>
          <w:sz w:val="24"/>
          <w:szCs w:val="24"/>
        </w:rPr>
        <w:t> 978-0674064140</w:t>
      </w:r>
    </w:p>
    <w:p w:rsidR="0031708D" w:rsidRPr="00E42EA5" w:rsidRDefault="0031708D" w:rsidP="0031708D">
      <w:pPr>
        <w:rPr>
          <w:rFonts w:ascii="Garamond" w:hAnsi="Garamond"/>
          <w:sz w:val="24"/>
          <w:szCs w:val="24"/>
        </w:rPr>
      </w:pPr>
      <w:r w:rsidRPr="00E42EA5">
        <w:rPr>
          <w:rFonts w:ascii="Garamond" w:hAnsi="Garamond"/>
          <w:sz w:val="24"/>
          <w:szCs w:val="24"/>
        </w:rPr>
        <w:t>Donner is a key figure in the field of Islamic Origins, and we will be reading his latest book in its entirety. Use this book throughout the course to get your bearings in the overall narrative of Islamic Origins.</w:t>
      </w:r>
    </w:p>
    <w:p w:rsidR="0031708D" w:rsidRPr="00E42EA5" w:rsidRDefault="0031708D" w:rsidP="0031708D">
      <w:pPr>
        <w:rPr>
          <w:rFonts w:ascii="Garamond" w:hAnsi="Garamond"/>
          <w:sz w:val="24"/>
          <w:szCs w:val="24"/>
        </w:rPr>
      </w:pPr>
    </w:p>
    <w:p w:rsidR="00BC3276" w:rsidRDefault="00BC3276" w:rsidP="00A617A9">
      <w:pPr>
        <w:rPr>
          <w:rFonts w:ascii="Garamond" w:hAnsi="Garamond"/>
          <w:sz w:val="24"/>
          <w:szCs w:val="24"/>
        </w:rPr>
      </w:pPr>
      <w:r w:rsidRPr="00E42EA5">
        <w:rPr>
          <w:rFonts w:ascii="Garamond" w:hAnsi="Garamond"/>
          <w:sz w:val="24"/>
          <w:szCs w:val="24"/>
        </w:rPr>
        <w:lastRenderedPageBreak/>
        <w:t xml:space="preserve">All readings except for Donner's book are available on </w:t>
      </w:r>
      <w:r w:rsidR="00A617A9">
        <w:rPr>
          <w:rFonts w:ascii="Garamond" w:hAnsi="Garamond"/>
          <w:sz w:val="24"/>
          <w:szCs w:val="24"/>
        </w:rPr>
        <w:t>Voices:</w:t>
      </w:r>
      <w:r w:rsidR="00B34932">
        <w:rPr>
          <w:rFonts w:ascii="Garamond" w:hAnsi="Garamond"/>
          <w:sz w:val="24"/>
          <w:szCs w:val="24"/>
        </w:rPr>
        <w:t xml:space="preserve"> </w:t>
      </w:r>
      <w:r w:rsidR="00961C78" w:rsidRPr="00961C78">
        <w:rPr>
          <w:rFonts w:ascii="Garamond" w:hAnsi="Garamond"/>
          <w:sz w:val="24"/>
          <w:szCs w:val="24"/>
        </w:rPr>
        <w:t>http://islamorigins.voices-old.wooster.edu/</w:t>
      </w:r>
    </w:p>
    <w:p w:rsidR="00B34932" w:rsidRDefault="00B34932" w:rsidP="00A617A9">
      <w:pPr>
        <w:rPr>
          <w:rFonts w:ascii="Garamond" w:hAnsi="Garamond"/>
          <w:sz w:val="24"/>
          <w:szCs w:val="24"/>
        </w:rPr>
      </w:pPr>
      <w:r>
        <w:rPr>
          <w:rFonts w:ascii="Garamond" w:hAnsi="Garamond"/>
          <w:sz w:val="24"/>
          <w:szCs w:val="24"/>
        </w:rPr>
        <w:t xml:space="preserve">Password for readings: </w:t>
      </w:r>
      <w:proofErr w:type="spellStart"/>
      <w:r>
        <w:rPr>
          <w:rFonts w:ascii="Garamond" w:hAnsi="Garamond"/>
          <w:sz w:val="24"/>
          <w:szCs w:val="24"/>
        </w:rPr>
        <w:t>goldziher</w:t>
      </w:r>
      <w:proofErr w:type="spellEnd"/>
    </w:p>
    <w:p w:rsidR="00B34932" w:rsidRPr="00E42EA5" w:rsidRDefault="00B34932" w:rsidP="00A617A9">
      <w:pPr>
        <w:rPr>
          <w:rFonts w:ascii="Garamond" w:hAnsi="Garamond"/>
          <w:sz w:val="24"/>
          <w:szCs w:val="24"/>
        </w:rPr>
      </w:pPr>
    </w:p>
    <w:p w:rsidR="00BC3276" w:rsidRDefault="00FD0508" w:rsidP="0031708D">
      <w:pPr>
        <w:rPr>
          <w:rFonts w:ascii="Garamond" w:hAnsi="Garamond"/>
          <w:sz w:val="24"/>
          <w:szCs w:val="24"/>
        </w:rPr>
      </w:pPr>
      <w:r>
        <w:rPr>
          <w:rFonts w:ascii="Garamond" w:hAnsi="Garamond"/>
          <w:sz w:val="24"/>
          <w:szCs w:val="24"/>
        </w:rPr>
        <w:t>It is your responsibility to obtain the readings for the paper assignments.</w:t>
      </w:r>
    </w:p>
    <w:p w:rsidR="00FD0508" w:rsidRPr="00E42EA5" w:rsidRDefault="00FD0508" w:rsidP="0031708D">
      <w:pPr>
        <w:rPr>
          <w:rFonts w:ascii="Garamond" w:hAnsi="Garamond"/>
          <w:sz w:val="24"/>
          <w:szCs w:val="24"/>
        </w:rPr>
      </w:pPr>
    </w:p>
    <w:p w:rsidR="00FD3D76" w:rsidRPr="00E42EA5" w:rsidRDefault="00FD3D76">
      <w:pPr>
        <w:rPr>
          <w:rFonts w:ascii="Garamond" w:hAnsi="Garamond"/>
          <w:sz w:val="24"/>
          <w:szCs w:val="24"/>
        </w:rPr>
      </w:pPr>
      <w:r w:rsidRPr="00E42EA5">
        <w:rPr>
          <w:rFonts w:ascii="Garamond" w:hAnsi="Garamond"/>
          <w:sz w:val="24"/>
          <w:szCs w:val="24"/>
        </w:rPr>
        <w:t>Assessment:</w:t>
      </w:r>
    </w:p>
    <w:p w:rsidR="00FD3D76" w:rsidRDefault="00FD3D76" w:rsidP="00B805FA">
      <w:pPr>
        <w:rPr>
          <w:rFonts w:ascii="Garamond" w:hAnsi="Garamond"/>
          <w:sz w:val="24"/>
          <w:szCs w:val="24"/>
        </w:rPr>
      </w:pPr>
      <w:r w:rsidRPr="00E42EA5">
        <w:rPr>
          <w:rFonts w:ascii="Garamond" w:hAnsi="Garamond"/>
          <w:sz w:val="24"/>
          <w:szCs w:val="24"/>
        </w:rPr>
        <w:t>quizzes</w:t>
      </w:r>
      <w:r w:rsidR="00207298" w:rsidRPr="00E42EA5">
        <w:rPr>
          <w:rFonts w:ascii="Garamond" w:hAnsi="Garamond"/>
          <w:sz w:val="24"/>
          <w:szCs w:val="24"/>
        </w:rPr>
        <w:t>: 1</w:t>
      </w:r>
      <w:r w:rsidR="00961C78">
        <w:rPr>
          <w:rFonts w:ascii="Garamond" w:hAnsi="Garamond"/>
          <w:sz w:val="24"/>
          <w:szCs w:val="24"/>
        </w:rPr>
        <w:t>3</w:t>
      </w:r>
      <w:r w:rsidR="00A63847">
        <w:rPr>
          <w:rFonts w:ascii="Garamond" w:hAnsi="Garamond"/>
          <w:sz w:val="24"/>
          <w:szCs w:val="24"/>
        </w:rPr>
        <w:t xml:space="preserve"> @ </w:t>
      </w:r>
      <w:r w:rsidR="006A7E1B">
        <w:rPr>
          <w:rFonts w:ascii="Garamond" w:hAnsi="Garamond"/>
          <w:sz w:val="24"/>
          <w:szCs w:val="24"/>
        </w:rPr>
        <w:t>7 points each (91</w:t>
      </w:r>
      <w:r w:rsidRPr="00E42EA5">
        <w:rPr>
          <w:rFonts w:ascii="Garamond" w:hAnsi="Garamond"/>
          <w:sz w:val="24"/>
          <w:szCs w:val="24"/>
        </w:rPr>
        <w:t xml:space="preserve"> points)</w:t>
      </w:r>
    </w:p>
    <w:p w:rsidR="00F557F2" w:rsidRPr="00E42EA5" w:rsidRDefault="006A7E1B" w:rsidP="00B805FA">
      <w:pPr>
        <w:rPr>
          <w:rFonts w:ascii="Garamond" w:hAnsi="Garamond"/>
          <w:sz w:val="24"/>
          <w:szCs w:val="24"/>
        </w:rPr>
      </w:pPr>
      <w:r>
        <w:rPr>
          <w:rFonts w:ascii="Garamond" w:hAnsi="Garamond"/>
          <w:sz w:val="24"/>
          <w:szCs w:val="24"/>
        </w:rPr>
        <w:t>influence map: 4</w:t>
      </w:r>
      <w:r w:rsidR="00F557F2">
        <w:rPr>
          <w:rFonts w:ascii="Garamond" w:hAnsi="Garamond"/>
          <w:sz w:val="24"/>
          <w:szCs w:val="24"/>
        </w:rPr>
        <w:t xml:space="preserve"> points</w:t>
      </w:r>
    </w:p>
    <w:p w:rsidR="00FD3D76" w:rsidRPr="00E42EA5" w:rsidRDefault="007A18E4">
      <w:pPr>
        <w:rPr>
          <w:rFonts w:ascii="Garamond" w:hAnsi="Garamond"/>
          <w:sz w:val="24"/>
          <w:szCs w:val="24"/>
        </w:rPr>
      </w:pPr>
      <w:r>
        <w:rPr>
          <w:rFonts w:ascii="Garamond" w:hAnsi="Garamond"/>
          <w:sz w:val="24"/>
          <w:szCs w:val="24"/>
        </w:rPr>
        <w:t>influence paper</w:t>
      </w:r>
      <w:r w:rsidR="006A7E1B">
        <w:rPr>
          <w:rFonts w:ascii="Garamond" w:hAnsi="Garamond"/>
          <w:sz w:val="24"/>
          <w:szCs w:val="24"/>
        </w:rPr>
        <w:t>: 85</w:t>
      </w:r>
      <w:r w:rsidR="00FD3D76" w:rsidRPr="00E42EA5">
        <w:rPr>
          <w:rFonts w:ascii="Garamond" w:hAnsi="Garamond"/>
          <w:sz w:val="24"/>
          <w:szCs w:val="24"/>
        </w:rPr>
        <w:t xml:space="preserve"> points</w:t>
      </w:r>
    </w:p>
    <w:p w:rsidR="00FD3D76" w:rsidRPr="00E42EA5" w:rsidRDefault="00961C78" w:rsidP="006632FD">
      <w:pPr>
        <w:rPr>
          <w:rFonts w:ascii="Garamond" w:hAnsi="Garamond"/>
          <w:sz w:val="24"/>
          <w:szCs w:val="24"/>
        </w:rPr>
      </w:pPr>
      <w:r>
        <w:rPr>
          <w:rFonts w:ascii="Garamond" w:hAnsi="Garamond"/>
          <w:sz w:val="24"/>
          <w:szCs w:val="24"/>
        </w:rPr>
        <w:t>bibliography: 20</w:t>
      </w:r>
      <w:r w:rsidR="00FD3D76" w:rsidRPr="00E42EA5">
        <w:rPr>
          <w:rFonts w:ascii="Garamond" w:hAnsi="Garamond"/>
          <w:sz w:val="24"/>
          <w:szCs w:val="24"/>
        </w:rPr>
        <w:t xml:space="preserve"> points</w:t>
      </w:r>
    </w:p>
    <w:p w:rsidR="00FD3D76" w:rsidRPr="00E42EA5" w:rsidRDefault="00961C78">
      <w:pPr>
        <w:rPr>
          <w:rFonts w:ascii="Garamond" w:hAnsi="Garamond"/>
          <w:sz w:val="24"/>
          <w:szCs w:val="24"/>
        </w:rPr>
      </w:pPr>
      <w:r>
        <w:rPr>
          <w:rFonts w:ascii="Garamond" w:hAnsi="Garamond"/>
          <w:sz w:val="24"/>
          <w:szCs w:val="24"/>
        </w:rPr>
        <w:t>final paper: 100</w:t>
      </w:r>
      <w:r w:rsidR="00FD3D76" w:rsidRPr="00E42EA5">
        <w:rPr>
          <w:rFonts w:ascii="Garamond" w:hAnsi="Garamond"/>
          <w:sz w:val="24"/>
          <w:szCs w:val="24"/>
        </w:rPr>
        <w:t xml:space="preserve"> points</w:t>
      </w:r>
    </w:p>
    <w:p w:rsidR="00FD3D76" w:rsidRPr="00E42EA5" w:rsidRDefault="006A7E1B" w:rsidP="00FD3D76">
      <w:pPr>
        <w:rPr>
          <w:rFonts w:ascii="Garamond" w:hAnsi="Garamond"/>
          <w:sz w:val="24"/>
          <w:szCs w:val="24"/>
        </w:rPr>
      </w:pPr>
      <w:r>
        <w:rPr>
          <w:rFonts w:ascii="Garamond" w:hAnsi="Garamond"/>
          <w:sz w:val="24"/>
          <w:szCs w:val="24"/>
        </w:rPr>
        <w:t>total: 300</w:t>
      </w:r>
      <w:r w:rsidR="00957A90">
        <w:rPr>
          <w:rFonts w:ascii="Garamond" w:hAnsi="Garamond"/>
          <w:sz w:val="24"/>
          <w:szCs w:val="24"/>
        </w:rPr>
        <w:t xml:space="preserve"> </w:t>
      </w:r>
      <w:r w:rsidR="00FD3D76" w:rsidRPr="00E42EA5">
        <w:rPr>
          <w:rFonts w:ascii="Garamond" w:hAnsi="Garamond"/>
          <w:sz w:val="24"/>
          <w:szCs w:val="24"/>
        </w:rPr>
        <w:t>points</w:t>
      </w:r>
    </w:p>
    <w:p w:rsidR="00FD3D76" w:rsidRPr="00E42EA5" w:rsidRDefault="00BC3276" w:rsidP="00BC3276">
      <w:pPr>
        <w:rPr>
          <w:rFonts w:ascii="Garamond" w:hAnsi="Garamond"/>
          <w:sz w:val="24"/>
          <w:szCs w:val="24"/>
        </w:rPr>
      </w:pPr>
      <w:r w:rsidRPr="00E42EA5">
        <w:rPr>
          <w:rFonts w:ascii="Garamond" w:hAnsi="Garamond"/>
          <w:sz w:val="24"/>
          <w:szCs w:val="24"/>
        </w:rPr>
        <w:t>M</w:t>
      </w:r>
      <w:r w:rsidR="00FD3D76" w:rsidRPr="00E42EA5">
        <w:rPr>
          <w:rFonts w:ascii="Garamond" w:hAnsi="Garamond"/>
          <w:sz w:val="24"/>
          <w:szCs w:val="24"/>
        </w:rPr>
        <w:t>ore than one unexcused absence results in one letter grade dropped for every absence</w:t>
      </w:r>
      <w:r w:rsidR="006632FD">
        <w:rPr>
          <w:rFonts w:ascii="Garamond" w:hAnsi="Garamond"/>
          <w:sz w:val="24"/>
          <w:szCs w:val="24"/>
        </w:rPr>
        <w:t xml:space="preserve"> thereafter. If you spend class time on your phone or laptop, you are absent.</w:t>
      </w:r>
    </w:p>
    <w:p w:rsidR="00FD3D76" w:rsidRPr="00E42EA5" w:rsidRDefault="00FD3D76">
      <w:pPr>
        <w:rPr>
          <w:rFonts w:ascii="Garamond" w:hAnsi="Garamond"/>
          <w:sz w:val="24"/>
          <w:szCs w:val="24"/>
        </w:rPr>
      </w:pPr>
    </w:p>
    <w:p w:rsidR="006A58CC" w:rsidRPr="00E42EA5" w:rsidRDefault="00207298" w:rsidP="00555552">
      <w:pPr>
        <w:rPr>
          <w:rFonts w:ascii="Garamond" w:hAnsi="Garamond"/>
          <w:sz w:val="24"/>
          <w:szCs w:val="24"/>
        </w:rPr>
      </w:pPr>
      <w:r w:rsidRPr="00E42EA5">
        <w:rPr>
          <w:rFonts w:ascii="Garamond" w:hAnsi="Garamond"/>
          <w:sz w:val="24"/>
          <w:szCs w:val="24"/>
        </w:rPr>
        <w:t>Once a week you will be given a quiz</w:t>
      </w:r>
      <w:r w:rsidR="006632FD">
        <w:rPr>
          <w:rFonts w:ascii="Garamond" w:hAnsi="Garamond"/>
          <w:sz w:val="24"/>
          <w:szCs w:val="24"/>
        </w:rPr>
        <w:t xml:space="preserve"> </w:t>
      </w:r>
      <w:r w:rsidRPr="00E42EA5">
        <w:rPr>
          <w:rFonts w:ascii="Garamond" w:hAnsi="Garamond"/>
          <w:sz w:val="24"/>
          <w:szCs w:val="24"/>
        </w:rPr>
        <w:t xml:space="preserve">dealing with the thesis of one or more of the day's readings. </w:t>
      </w:r>
      <w:r w:rsidR="006A7E1B">
        <w:rPr>
          <w:rFonts w:ascii="Garamond" w:hAnsi="Garamond"/>
          <w:sz w:val="24"/>
          <w:szCs w:val="24"/>
        </w:rPr>
        <w:t>Guiding reading questions are posted along with the readings, on Voices. Keep these questions in mind, for each source:</w:t>
      </w:r>
    </w:p>
    <w:p w:rsidR="00207298" w:rsidRPr="00E42EA5" w:rsidRDefault="00207298" w:rsidP="006A58CC">
      <w:pPr>
        <w:rPr>
          <w:rFonts w:ascii="Garamond" w:hAnsi="Garamond"/>
          <w:sz w:val="24"/>
          <w:szCs w:val="24"/>
        </w:rPr>
      </w:pPr>
      <w:r w:rsidRPr="00E42EA5">
        <w:rPr>
          <w:rFonts w:ascii="Garamond" w:hAnsi="Garamond"/>
          <w:sz w:val="24"/>
          <w:szCs w:val="24"/>
        </w:rPr>
        <w:tab/>
        <w:t>W</w:t>
      </w:r>
      <w:r w:rsidR="006A58CC" w:rsidRPr="00E42EA5">
        <w:rPr>
          <w:rFonts w:ascii="Garamond" w:hAnsi="Garamond"/>
          <w:sz w:val="24"/>
          <w:szCs w:val="24"/>
        </w:rPr>
        <w:t>hen and where</w:t>
      </w:r>
      <w:r w:rsidR="00E42EA5">
        <w:rPr>
          <w:rFonts w:ascii="Garamond" w:hAnsi="Garamond"/>
          <w:sz w:val="24"/>
          <w:szCs w:val="24"/>
        </w:rPr>
        <w:t xml:space="preserve"> does the author locate Islamic origins</w:t>
      </w:r>
      <w:r w:rsidR="006A58CC" w:rsidRPr="00E42EA5">
        <w:rPr>
          <w:rFonts w:ascii="Garamond" w:hAnsi="Garamond"/>
          <w:sz w:val="24"/>
          <w:szCs w:val="24"/>
        </w:rPr>
        <w:t xml:space="preserve">? </w:t>
      </w:r>
    </w:p>
    <w:p w:rsidR="00207298" w:rsidRPr="00E42EA5" w:rsidRDefault="00207298" w:rsidP="00BC3276">
      <w:pPr>
        <w:rPr>
          <w:rFonts w:ascii="Garamond" w:hAnsi="Garamond"/>
          <w:sz w:val="24"/>
          <w:szCs w:val="24"/>
        </w:rPr>
      </w:pPr>
      <w:r w:rsidRPr="00E42EA5">
        <w:rPr>
          <w:rFonts w:ascii="Garamond" w:hAnsi="Garamond"/>
          <w:sz w:val="24"/>
          <w:szCs w:val="24"/>
        </w:rPr>
        <w:tab/>
      </w:r>
      <w:r w:rsidR="006A58CC" w:rsidRPr="00E42EA5">
        <w:rPr>
          <w:rFonts w:ascii="Garamond" w:hAnsi="Garamond"/>
          <w:sz w:val="24"/>
          <w:szCs w:val="24"/>
        </w:rPr>
        <w:t>What are the principle counter-arguments to</w:t>
      </w:r>
      <w:r w:rsidR="00BC3276" w:rsidRPr="00E42EA5">
        <w:rPr>
          <w:rFonts w:ascii="Garamond" w:hAnsi="Garamond"/>
          <w:sz w:val="24"/>
          <w:szCs w:val="24"/>
        </w:rPr>
        <w:t xml:space="preserve"> </w:t>
      </w:r>
      <w:r w:rsidR="006A58CC" w:rsidRPr="00E42EA5">
        <w:rPr>
          <w:rFonts w:ascii="Garamond" w:hAnsi="Garamond"/>
          <w:sz w:val="24"/>
          <w:szCs w:val="24"/>
        </w:rPr>
        <w:t xml:space="preserve">the author's thesis? </w:t>
      </w:r>
    </w:p>
    <w:p w:rsidR="006A58CC" w:rsidRPr="00E42EA5" w:rsidRDefault="00207298" w:rsidP="006A58CC">
      <w:pPr>
        <w:rPr>
          <w:rFonts w:ascii="Garamond" w:hAnsi="Garamond"/>
          <w:sz w:val="24"/>
          <w:szCs w:val="24"/>
        </w:rPr>
      </w:pPr>
      <w:r w:rsidRPr="00E42EA5">
        <w:rPr>
          <w:rFonts w:ascii="Garamond" w:hAnsi="Garamond"/>
          <w:sz w:val="24"/>
          <w:szCs w:val="24"/>
        </w:rPr>
        <w:tab/>
      </w:r>
      <w:r w:rsidR="006A58CC" w:rsidRPr="00E42EA5">
        <w:rPr>
          <w:rFonts w:ascii="Garamond" w:hAnsi="Garamond"/>
          <w:sz w:val="24"/>
          <w:szCs w:val="24"/>
        </w:rPr>
        <w:t>Which primary sources are being used?</w:t>
      </w:r>
    </w:p>
    <w:p w:rsidR="00493772" w:rsidRDefault="00493772">
      <w:pPr>
        <w:rPr>
          <w:rFonts w:ascii="Garamond" w:hAnsi="Garamond"/>
          <w:sz w:val="24"/>
          <w:szCs w:val="24"/>
        </w:rPr>
      </w:pPr>
    </w:p>
    <w:p w:rsidR="00CF2D37" w:rsidRPr="006A7E1B" w:rsidRDefault="00555552" w:rsidP="00E1428E">
      <w:pPr>
        <w:rPr>
          <w:rFonts w:ascii="Garamond" w:hAnsi="Garamond"/>
          <w:b/>
          <w:sz w:val="24"/>
          <w:szCs w:val="24"/>
        </w:rPr>
      </w:pPr>
      <w:r w:rsidRPr="006A7E1B">
        <w:rPr>
          <w:rFonts w:ascii="Garamond" w:hAnsi="Garamond"/>
          <w:b/>
          <w:sz w:val="24"/>
          <w:szCs w:val="24"/>
        </w:rPr>
        <w:t>I</w:t>
      </w:r>
      <w:r w:rsidR="00CF2D37" w:rsidRPr="006A7E1B">
        <w:rPr>
          <w:rFonts w:ascii="Garamond" w:hAnsi="Garamond"/>
          <w:b/>
          <w:sz w:val="24"/>
          <w:szCs w:val="24"/>
        </w:rPr>
        <w:t>ndividual</w:t>
      </w:r>
      <w:r w:rsidRPr="006A7E1B">
        <w:rPr>
          <w:rFonts w:ascii="Garamond" w:hAnsi="Garamond"/>
          <w:b/>
          <w:sz w:val="24"/>
          <w:szCs w:val="24"/>
        </w:rPr>
        <w:t xml:space="preserve"> </w:t>
      </w:r>
      <w:r w:rsidR="00CF2D37" w:rsidRPr="006A7E1B">
        <w:rPr>
          <w:rFonts w:ascii="Garamond" w:hAnsi="Garamond"/>
          <w:b/>
          <w:sz w:val="24"/>
          <w:szCs w:val="24"/>
        </w:rPr>
        <w:t>students will be assigned responsibility for starting off the following week's discussion</w:t>
      </w:r>
      <w:r w:rsidR="00E1428E" w:rsidRPr="006A7E1B">
        <w:rPr>
          <w:rFonts w:ascii="Garamond" w:hAnsi="Garamond"/>
          <w:b/>
          <w:sz w:val="24"/>
          <w:szCs w:val="24"/>
        </w:rPr>
        <w:t xml:space="preserve"> through raising an issue of interest to them in the reading</w:t>
      </w:r>
      <w:r w:rsidRPr="006A7E1B">
        <w:rPr>
          <w:rFonts w:ascii="Garamond" w:hAnsi="Garamond"/>
          <w:b/>
          <w:sz w:val="24"/>
          <w:szCs w:val="24"/>
        </w:rPr>
        <w:t>.</w:t>
      </w:r>
    </w:p>
    <w:p w:rsidR="00CF2D37" w:rsidRPr="00E42EA5" w:rsidRDefault="00CF2D37">
      <w:pPr>
        <w:rPr>
          <w:rFonts w:ascii="Garamond" w:hAnsi="Garamond"/>
          <w:sz w:val="24"/>
          <w:szCs w:val="24"/>
        </w:rPr>
      </w:pPr>
    </w:p>
    <w:p w:rsidR="007A18E4" w:rsidRPr="00E42EA5" w:rsidRDefault="007A18E4" w:rsidP="007A18E4">
      <w:pPr>
        <w:rPr>
          <w:rFonts w:ascii="Garamond" w:hAnsi="Garamond"/>
          <w:sz w:val="24"/>
          <w:szCs w:val="24"/>
        </w:rPr>
      </w:pPr>
      <w:r w:rsidRPr="00E42EA5">
        <w:rPr>
          <w:rFonts w:ascii="Garamond" w:hAnsi="Garamond"/>
          <w:sz w:val="24"/>
          <w:szCs w:val="24"/>
        </w:rPr>
        <w:t xml:space="preserve">If you are absent with a valid excuse (illness, family emergency), it is your responsibility to schedule a make-up quiz with me </w:t>
      </w:r>
      <w:r w:rsidRPr="00E42EA5">
        <w:rPr>
          <w:rFonts w:ascii="Garamond" w:hAnsi="Garamond"/>
          <w:i/>
          <w:iCs/>
          <w:sz w:val="24"/>
          <w:szCs w:val="24"/>
        </w:rPr>
        <w:t>prior to the next class session</w:t>
      </w:r>
      <w:r w:rsidRPr="00E42EA5">
        <w:rPr>
          <w:rFonts w:ascii="Garamond" w:hAnsi="Garamond"/>
          <w:sz w:val="24"/>
          <w:szCs w:val="24"/>
        </w:rPr>
        <w:t xml:space="preserve">. Failure to do so will result in the loss of </w:t>
      </w:r>
      <w:r>
        <w:rPr>
          <w:rFonts w:ascii="Garamond" w:hAnsi="Garamond"/>
          <w:sz w:val="24"/>
          <w:szCs w:val="24"/>
        </w:rPr>
        <w:t xml:space="preserve">all </w:t>
      </w:r>
      <w:r w:rsidRPr="00E42EA5">
        <w:rPr>
          <w:rFonts w:ascii="Garamond" w:hAnsi="Garamond"/>
          <w:sz w:val="24"/>
          <w:szCs w:val="24"/>
        </w:rPr>
        <w:t xml:space="preserve">points for that quiz. </w:t>
      </w:r>
      <w:r>
        <w:rPr>
          <w:rFonts w:ascii="Garamond" w:hAnsi="Garamond"/>
          <w:sz w:val="24"/>
          <w:szCs w:val="24"/>
        </w:rPr>
        <w:t>Make-up quizzes will feature different questions from those given in class</w:t>
      </w:r>
      <w:r w:rsidRPr="00E42EA5">
        <w:rPr>
          <w:rFonts w:ascii="Garamond" w:hAnsi="Garamond"/>
          <w:sz w:val="24"/>
          <w:szCs w:val="24"/>
        </w:rPr>
        <w:t xml:space="preserve">. </w:t>
      </w:r>
    </w:p>
    <w:p w:rsidR="007A18E4" w:rsidRDefault="007A18E4">
      <w:pPr>
        <w:rPr>
          <w:rFonts w:ascii="Garamond" w:hAnsi="Garamond"/>
          <w:sz w:val="24"/>
          <w:szCs w:val="24"/>
        </w:rPr>
      </w:pPr>
    </w:p>
    <w:p w:rsidR="00207298" w:rsidRPr="00E42EA5" w:rsidRDefault="00207298" w:rsidP="006632FD">
      <w:pPr>
        <w:rPr>
          <w:rFonts w:ascii="Garamond" w:hAnsi="Garamond"/>
          <w:sz w:val="24"/>
          <w:szCs w:val="24"/>
        </w:rPr>
      </w:pPr>
      <w:r w:rsidRPr="00E42EA5">
        <w:rPr>
          <w:rFonts w:ascii="Garamond" w:hAnsi="Garamond"/>
          <w:sz w:val="24"/>
          <w:szCs w:val="24"/>
        </w:rPr>
        <w:t>I expect you to bring hard copies of the readings to class</w:t>
      </w:r>
      <w:r w:rsidR="006632FD">
        <w:rPr>
          <w:rFonts w:ascii="Garamond" w:hAnsi="Garamond"/>
          <w:sz w:val="24"/>
          <w:szCs w:val="24"/>
        </w:rPr>
        <w:t>. If you require any accommodations for learning disabilities, please inform me.</w:t>
      </w:r>
    </w:p>
    <w:p w:rsidR="00207298" w:rsidRDefault="00207298">
      <w:pPr>
        <w:rPr>
          <w:rFonts w:asciiTheme="majorHAnsi" w:hAnsiTheme="majorHAnsi"/>
        </w:rPr>
      </w:pPr>
    </w:p>
    <w:p w:rsidR="00234FDE" w:rsidRPr="00234FDE" w:rsidRDefault="006A7E1B">
      <w:pPr>
        <w:rPr>
          <w:rFonts w:ascii="Garamond" w:hAnsi="Garamond"/>
          <w:sz w:val="24"/>
          <w:szCs w:val="24"/>
        </w:rPr>
      </w:pPr>
      <w:r>
        <w:rPr>
          <w:rFonts w:ascii="Garamond" w:hAnsi="Garamond"/>
          <w:sz w:val="24"/>
          <w:szCs w:val="24"/>
        </w:rPr>
        <w:t>Be aware of the definition of plagiarism and the penalties at Wooster</w:t>
      </w:r>
      <w:r w:rsidR="00234FDE" w:rsidRPr="00234FDE">
        <w:rPr>
          <w:rFonts w:ascii="Garamond" w:hAnsi="Garamond"/>
          <w:sz w:val="24"/>
          <w:szCs w:val="24"/>
        </w:rPr>
        <w:t>:</w:t>
      </w:r>
    </w:p>
    <w:p w:rsidR="00234FDE" w:rsidRDefault="00621CDB">
      <w:pPr>
        <w:rPr>
          <w:rFonts w:asciiTheme="majorHAnsi" w:hAnsiTheme="majorHAnsi"/>
        </w:rPr>
      </w:pPr>
      <w:hyperlink r:id="rId8" w:history="1">
        <w:r w:rsidR="00234FDE" w:rsidRPr="005B2AF8">
          <w:rPr>
            <w:rStyle w:val="Hyperlink"/>
            <w:rFonts w:asciiTheme="majorHAnsi" w:hAnsiTheme="majorHAnsi"/>
          </w:rPr>
          <w:t>https://www.wooster.edu/students/diversity/oisa/academic-concerns/integrity/</w:t>
        </w:r>
      </w:hyperlink>
    </w:p>
    <w:p w:rsidR="00234FDE" w:rsidRPr="006A58CC" w:rsidRDefault="00234FDE">
      <w:pPr>
        <w:rPr>
          <w:rFonts w:asciiTheme="majorHAnsi" w:hAnsiTheme="majorHAnsi"/>
        </w:rPr>
      </w:pPr>
    </w:p>
    <w:p w:rsidR="006A7E1B" w:rsidRDefault="006A7E1B">
      <w:pPr>
        <w:rPr>
          <w:rFonts w:asciiTheme="majorHAnsi" w:hAnsiTheme="majorHAnsi"/>
          <w:sz w:val="20"/>
          <w:szCs w:val="20"/>
          <w:u w:val="single"/>
        </w:rPr>
      </w:pPr>
      <w:r>
        <w:rPr>
          <w:rFonts w:asciiTheme="majorHAnsi" w:hAnsiTheme="majorHAnsi"/>
          <w:sz w:val="20"/>
          <w:szCs w:val="20"/>
          <w:u w:val="single"/>
        </w:rPr>
        <w:br w:type="page"/>
      </w:r>
    </w:p>
    <w:p w:rsidR="00F21EA8" w:rsidRPr="0073156F" w:rsidRDefault="008D2623">
      <w:pPr>
        <w:rPr>
          <w:rFonts w:asciiTheme="majorHAnsi" w:hAnsiTheme="majorHAnsi"/>
          <w:sz w:val="20"/>
          <w:szCs w:val="20"/>
          <w:u w:val="single"/>
        </w:rPr>
      </w:pPr>
      <w:r w:rsidRPr="0073156F">
        <w:rPr>
          <w:rFonts w:asciiTheme="majorHAnsi" w:hAnsiTheme="majorHAnsi"/>
          <w:sz w:val="20"/>
          <w:szCs w:val="20"/>
          <w:u w:val="single"/>
        </w:rPr>
        <w:t>Readings S</w:t>
      </w:r>
      <w:r w:rsidR="0010575B" w:rsidRPr="0073156F">
        <w:rPr>
          <w:rFonts w:asciiTheme="majorHAnsi" w:hAnsiTheme="majorHAnsi"/>
          <w:sz w:val="20"/>
          <w:szCs w:val="20"/>
          <w:u w:val="single"/>
        </w:rPr>
        <w:t>chedule:</w:t>
      </w:r>
    </w:p>
    <w:p w:rsidR="0010575B" w:rsidRDefault="00207298">
      <w:pPr>
        <w:rPr>
          <w:rFonts w:asciiTheme="majorHAnsi" w:hAnsiTheme="majorHAnsi"/>
          <w:b/>
          <w:bCs/>
          <w:sz w:val="20"/>
          <w:szCs w:val="20"/>
        </w:rPr>
      </w:pPr>
      <w:r>
        <w:rPr>
          <w:rFonts w:asciiTheme="majorHAnsi" w:hAnsiTheme="majorHAnsi"/>
          <w:sz w:val="20"/>
          <w:szCs w:val="20"/>
        </w:rPr>
        <w:t xml:space="preserve">assignment due dates and books that we will read in their entirety are given in </w:t>
      </w:r>
      <w:r>
        <w:rPr>
          <w:rFonts w:asciiTheme="majorHAnsi" w:hAnsiTheme="majorHAnsi"/>
          <w:b/>
          <w:bCs/>
          <w:sz w:val="20"/>
          <w:szCs w:val="20"/>
        </w:rPr>
        <w:t>bold</w:t>
      </w:r>
    </w:p>
    <w:p w:rsidR="002A4572" w:rsidRPr="002A4572" w:rsidRDefault="002A4572">
      <w:pPr>
        <w:rPr>
          <w:rFonts w:asciiTheme="majorHAnsi" w:hAnsiTheme="majorHAnsi"/>
          <w:bCs/>
          <w:sz w:val="20"/>
          <w:szCs w:val="20"/>
        </w:rPr>
      </w:pPr>
      <w:r w:rsidRPr="002A4572">
        <w:rPr>
          <w:rFonts w:asciiTheme="majorHAnsi" w:hAnsiTheme="majorHAnsi"/>
          <w:bCs/>
          <w:sz w:val="20"/>
          <w:szCs w:val="20"/>
        </w:rPr>
        <w:t xml:space="preserve">readings </w:t>
      </w:r>
      <w:r>
        <w:rPr>
          <w:rFonts w:asciiTheme="majorHAnsi" w:hAnsiTheme="majorHAnsi"/>
          <w:bCs/>
          <w:sz w:val="20"/>
          <w:szCs w:val="20"/>
        </w:rPr>
        <w:t>may be</w:t>
      </w:r>
      <w:r w:rsidRPr="002A4572">
        <w:rPr>
          <w:rFonts w:asciiTheme="majorHAnsi" w:hAnsiTheme="majorHAnsi"/>
          <w:bCs/>
          <w:sz w:val="20"/>
          <w:szCs w:val="20"/>
        </w:rPr>
        <w:t xml:space="preserve"> subject to change based on class progress</w:t>
      </w:r>
    </w:p>
    <w:p w:rsidR="00207298" w:rsidRPr="00207298" w:rsidRDefault="00207298">
      <w:pPr>
        <w:rPr>
          <w:rFonts w:asciiTheme="majorHAnsi" w:hAnsiTheme="majorHAnsi"/>
          <w:b/>
          <w:bCs/>
          <w:sz w:val="20"/>
          <w:szCs w:val="20"/>
        </w:rPr>
      </w:pPr>
    </w:p>
    <w:p w:rsidR="0073687D" w:rsidRPr="008D2623" w:rsidRDefault="0073687D" w:rsidP="0073687D">
      <w:pPr>
        <w:pStyle w:val="ListParagraph"/>
        <w:numPr>
          <w:ilvl w:val="0"/>
          <w:numId w:val="1"/>
        </w:numPr>
        <w:rPr>
          <w:rFonts w:asciiTheme="majorHAnsi" w:hAnsiTheme="majorHAnsi"/>
          <w:sz w:val="20"/>
          <w:szCs w:val="20"/>
          <w:u w:val="single"/>
        </w:rPr>
      </w:pPr>
      <w:r w:rsidRPr="008D2623">
        <w:rPr>
          <w:rFonts w:asciiTheme="majorHAnsi" w:hAnsiTheme="majorHAnsi"/>
          <w:sz w:val="20"/>
          <w:szCs w:val="20"/>
          <w:u w:val="single"/>
        </w:rPr>
        <w:t>Conventional Narrative</w:t>
      </w:r>
      <w:r w:rsidR="00CF3D68" w:rsidRPr="008D2623">
        <w:rPr>
          <w:rFonts w:asciiTheme="majorHAnsi" w:hAnsiTheme="majorHAnsi"/>
          <w:sz w:val="20"/>
          <w:szCs w:val="20"/>
          <w:u w:val="single"/>
        </w:rPr>
        <w:t xml:space="preserve"> and historiographical problems</w:t>
      </w:r>
    </w:p>
    <w:p w:rsidR="0012449D" w:rsidRDefault="0012449D" w:rsidP="00203B2A">
      <w:pPr>
        <w:pStyle w:val="ListParagraph"/>
        <w:numPr>
          <w:ilvl w:val="0"/>
          <w:numId w:val="5"/>
        </w:numPr>
        <w:rPr>
          <w:rFonts w:asciiTheme="majorHAnsi" w:hAnsiTheme="majorHAnsi"/>
          <w:sz w:val="20"/>
          <w:szCs w:val="20"/>
        </w:rPr>
      </w:pPr>
      <w:r>
        <w:rPr>
          <w:rFonts w:asciiTheme="majorHAnsi" w:hAnsiTheme="majorHAnsi"/>
          <w:sz w:val="20"/>
          <w:szCs w:val="20"/>
        </w:rPr>
        <w:t>Week 1</w:t>
      </w:r>
    </w:p>
    <w:p w:rsidR="00753605" w:rsidRPr="00B81C66" w:rsidRDefault="00961C78" w:rsidP="007A7269">
      <w:pPr>
        <w:pStyle w:val="ListParagraph"/>
        <w:ind w:left="1080"/>
        <w:rPr>
          <w:rFonts w:asciiTheme="majorHAnsi" w:hAnsiTheme="majorHAnsi"/>
          <w:sz w:val="20"/>
          <w:szCs w:val="20"/>
        </w:rPr>
      </w:pPr>
      <w:r>
        <w:rPr>
          <w:rFonts w:asciiTheme="majorHAnsi" w:hAnsiTheme="majorHAnsi"/>
          <w:sz w:val="20"/>
          <w:szCs w:val="20"/>
        </w:rPr>
        <w:t>Aug 22</w:t>
      </w:r>
    </w:p>
    <w:p w:rsidR="00C03265" w:rsidRDefault="006632FD" w:rsidP="00CF3D68">
      <w:pPr>
        <w:autoSpaceDE w:val="0"/>
        <w:autoSpaceDN w:val="0"/>
        <w:adjustRightInd w:val="0"/>
        <w:spacing w:line="240" w:lineRule="auto"/>
        <w:ind w:left="1080"/>
        <w:rPr>
          <w:rFonts w:asciiTheme="majorHAnsi" w:hAnsiTheme="majorHAnsi" w:cs="Gentium-Italic"/>
          <w:sz w:val="20"/>
          <w:szCs w:val="20"/>
        </w:rPr>
      </w:pPr>
      <w:r>
        <w:rPr>
          <w:rFonts w:asciiTheme="majorHAnsi" w:hAnsiTheme="majorHAnsi" w:cs="Gentium-Italic"/>
          <w:sz w:val="20"/>
          <w:szCs w:val="20"/>
        </w:rPr>
        <w:t>A brief history of Islamic Origins</w:t>
      </w:r>
    </w:p>
    <w:p w:rsidR="0012449D" w:rsidRDefault="0012449D" w:rsidP="00CF3D68">
      <w:pPr>
        <w:autoSpaceDE w:val="0"/>
        <w:autoSpaceDN w:val="0"/>
        <w:adjustRightInd w:val="0"/>
        <w:spacing w:line="240" w:lineRule="auto"/>
        <w:ind w:left="1080"/>
        <w:rPr>
          <w:rFonts w:asciiTheme="majorHAnsi" w:hAnsiTheme="majorHAnsi" w:cs="Gentium-Italic"/>
          <w:sz w:val="20"/>
          <w:szCs w:val="20"/>
        </w:rPr>
      </w:pPr>
    </w:p>
    <w:p w:rsidR="0012449D" w:rsidRPr="00203B2A" w:rsidRDefault="0012449D" w:rsidP="00203B2A">
      <w:pPr>
        <w:pStyle w:val="ListParagraph"/>
        <w:numPr>
          <w:ilvl w:val="0"/>
          <w:numId w:val="5"/>
        </w:numPr>
        <w:autoSpaceDE w:val="0"/>
        <w:autoSpaceDN w:val="0"/>
        <w:adjustRightInd w:val="0"/>
        <w:spacing w:line="240" w:lineRule="auto"/>
        <w:rPr>
          <w:rFonts w:asciiTheme="majorHAnsi" w:hAnsiTheme="majorHAnsi" w:cs="Gentium-Italic"/>
          <w:sz w:val="20"/>
          <w:szCs w:val="20"/>
        </w:rPr>
      </w:pPr>
      <w:r w:rsidRPr="00203B2A">
        <w:rPr>
          <w:rFonts w:asciiTheme="majorHAnsi" w:hAnsiTheme="majorHAnsi" w:cs="Gentium-Italic"/>
          <w:sz w:val="20"/>
          <w:szCs w:val="20"/>
        </w:rPr>
        <w:t>Week 2</w:t>
      </w:r>
    </w:p>
    <w:p w:rsidR="007A7269" w:rsidRDefault="00961C78" w:rsidP="00CF3D68">
      <w:pPr>
        <w:autoSpaceDE w:val="0"/>
        <w:autoSpaceDN w:val="0"/>
        <w:adjustRightInd w:val="0"/>
        <w:spacing w:line="240" w:lineRule="auto"/>
        <w:ind w:left="1080"/>
        <w:rPr>
          <w:rFonts w:asciiTheme="majorHAnsi" w:hAnsiTheme="majorHAnsi" w:cs="Gentium-Italic"/>
          <w:sz w:val="20"/>
          <w:szCs w:val="20"/>
        </w:rPr>
      </w:pPr>
      <w:r>
        <w:rPr>
          <w:rFonts w:asciiTheme="majorHAnsi" w:hAnsiTheme="majorHAnsi" w:cs="Gentium-Italic"/>
          <w:sz w:val="20"/>
          <w:szCs w:val="20"/>
        </w:rPr>
        <w:t>Aug 27</w:t>
      </w:r>
    </w:p>
    <w:p w:rsidR="0012449D" w:rsidRPr="0012449D" w:rsidRDefault="0012449D" w:rsidP="0012449D">
      <w:pPr>
        <w:autoSpaceDE w:val="0"/>
        <w:autoSpaceDN w:val="0"/>
        <w:adjustRightInd w:val="0"/>
        <w:spacing w:line="240" w:lineRule="auto"/>
        <w:ind w:left="1080"/>
        <w:rPr>
          <w:rFonts w:asciiTheme="majorHAnsi" w:hAnsiTheme="majorHAnsi" w:cs="Gentium-Italic"/>
          <w:sz w:val="20"/>
          <w:szCs w:val="20"/>
        </w:rPr>
      </w:pPr>
      <w:r w:rsidRPr="00B81C66">
        <w:rPr>
          <w:rFonts w:asciiTheme="majorHAnsi" w:hAnsiTheme="majorHAnsi"/>
          <w:sz w:val="20"/>
          <w:szCs w:val="20"/>
        </w:rPr>
        <w:t>Robinson, blog post “</w:t>
      </w:r>
      <w:r w:rsidRPr="00BE54CC">
        <w:rPr>
          <w:rFonts w:asciiTheme="majorHAnsi" w:hAnsiTheme="majorHAnsi" w:cs="Gentium-Italic"/>
          <w:sz w:val="20"/>
          <w:szCs w:val="20"/>
        </w:rPr>
        <w:t xml:space="preserve">History and </w:t>
      </w:r>
      <w:proofErr w:type="spellStart"/>
      <w:r w:rsidRPr="00BE54CC">
        <w:rPr>
          <w:rFonts w:asciiTheme="majorHAnsi" w:hAnsiTheme="majorHAnsi" w:cs="Gentium-Italic"/>
          <w:sz w:val="20"/>
          <w:szCs w:val="20"/>
        </w:rPr>
        <w:t>Heilsgeschichte</w:t>
      </w:r>
      <w:proofErr w:type="spellEnd"/>
      <w:r w:rsidRPr="00BE54CC">
        <w:rPr>
          <w:rFonts w:asciiTheme="majorHAnsi" w:hAnsiTheme="majorHAnsi" w:cs="Gentium-Italic"/>
          <w:sz w:val="20"/>
          <w:szCs w:val="20"/>
        </w:rPr>
        <w:t xml:space="preserve"> in early Islam:</w:t>
      </w:r>
      <w:r>
        <w:rPr>
          <w:rFonts w:asciiTheme="majorHAnsi" w:hAnsiTheme="majorHAnsi" w:cs="Gentium-Italic"/>
          <w:sz w:val="20"/>
          <w:szCs w:val="20"/>
        </w:rPr>
        <w:t xml:space="preserve"> </w:t>
      </w:r>
      <w:r w:rsidRPr="00BE54CC">
        <w:rPr>
          <w:rFonts w:asciiTheme="majorHAnsi" w:hAnsiTheme="majorHAnsi" w:cs="Gentium-Italic"/>
          <w:sz w:val="20"/>
          <w:szCs w:val="20"/>
        </w:rPr>
        <w:t>Some observations on prophetic history and biography”</w:t>
      </w:r>
    </w:p>
    <w:p w:rsidR="007A7269" w:rsidRDefault="00CF3D68" w:rsidP="007A7269">
      <w:pPr>
        <w:autoSpaceDE w:val="0"/>
        <w:autoSpaceDN w:val="0"/>
        <w:adjustRightInd w:val="0"/>
        <w:spacing w:line="240" w:lineRule="auto"/>
        <w:ind w:left="1080"/>
        <w:rPr>
          <w:rFonts w:asciiTheme="majorHAnsi" w:hAnsiTheme="majorHAnsi" w:cs="Arial"/>
          <w:sz w:val="20"/>
          <w:szCs w:val="20"/>
        </w:rPr>
      </w:pPr>
      <w:r>
        <w:rPr>
          <w:rFonts w:asciiTheme="majorHAnsi" w:hAnsiTheme="majorHAnsi"/>
          <w:sz w:val="20"/>
          <w:szCs w:val="20"/>
        </w:rPr>
        <w:t>Gü</w:t>
      </w:r>
      <w:r w:rsidRPr="00B81C66">
        <w:rPr>
          <w:rFonts w:asciiTheme="majorHAnsi" w:hAnsiTheme="majorHAnsi"/>
          <w:sz w:val="20"/>
          <w:szCs w:val="20"/>
        </w:rPr>
        <w:t>nther, “</w:t>
      </w:r>
      <w:r w:rsidRPr="00B81C66">
        <w:rPr>
          <w:rFonts w:asciiTheme="majorHAnsi" w:hAnsiTheme="majorHAnsi" w:cs="Arial"/>
          <w:sz w:val="20"/>
          <w:szCs w:val="20"/>
        </w:rPr>
        <w:t>Assessing the Sources of Classical Arabic Compilations: The Issue of</w:t>
      </w:r>
      <w:r>
        <w:rPr>
          <w:rFonts w:asciiTheme="majorHAnsi" w:hAnsiTheme="majorHAnsi" w:cs="Arial"/>
          <w:sz w:val="20"/>
          <w:szCs w:val="20"/>
        </w:rPr>
        <w:t xml:space="preserve"> </w:t>
      </w:r>
      <w:r w:rsidRPr="00B81C66">
        <w:rPr>
          <w:rFonts w:asciiTheme="majorHAnsi" w:hAnsiTheme="majorHAnsi" w:cs="Arial"/>
          <w:sz w:val="20"/>
          <w:szCs w:val="20"/>
        </w:rPr>
        <w:t>Categories and Methodologies”</w:t>
      </w:r>
    </w:p>
    <w:p w:rsidR="00C03265" w:rsidRDefault="00C03265" w:rsidP="007A7269">
      <w:pPr>
        <w:autoSpaceDE w:val="0"/>
        <w:autoSpaceDN w:val="0"/>
        <w:adjustRightInd w:val="0"/>
        <w:spacing w:line="240" w:lineRule="auto"/>
        <w:ind w:left="1080"/>
        <w:rPr>
          <w:rFonts w:asciiTheme="majorHAnsi" w:hAnsiTheme="majorHAnsi" w:cs="Arial"/>
          <w:sz w:val="20"/>
          <w:szCs w:val="20"/>
        </w:rPr>
      </w:pPr>
    </w:p>
    <w:p w:rsidR="007A7269" w:rsidRPr="007A7269" w:rsidRDefault="00961C78" w:rsidP="007A7269">
      <w:pPr>
        <w:autoSpaceDE w:val="0"/>
        <w:autoSpaceDN w:val="0"/>
        <w:adjustRightInd w:val="0"/>
        <w:spacing w:line="240" w:lineRule="auto"/>
        <w:ind w:left="1080"/>
        <w:rPr>
          <w:rFonts w:asciiTheme="majorHAnsi" w:hAnsiTheme="majorHAnsi" w:cs="Arial"/>
          <w:sz w:val="20"/>
          <w:szCs w:val="20"/>
        </w:rPr>
      </w:pPr>
      <w:r>
        <w:rPr>
          <w:rFonts w:asciiTheme="majorHAnsi" w:hAnsiTheme="majorHAnsi" w:cs="Arial"/>
          <w:sz w:val="20"/>
          <w:szCs w:val="20"/>
        </w:rPr>
        <w:t>Aug 29</w:t>
      </w:r>
    </w:p>
    <w:p w:rsidR="00B039F2" w:rsidRDefault="00B039F2" w:rsidP="00B039F2">
      <w:pPr>
        <w:pStyle w:val="ListParagraph"/>
        <w:ind w:left="1080"/>
        <w:rPr>
          <w:rFonts w:asciiTheme="majorHAnsi" w:hAnsiTheme="majorHAnsi"/>
          <w:sz w:val="20"/>
          <w:szCs w:val="20"/>
        </w:rPr>
      </w:pPr>
      <w:r>
        <w:rPr>
          <w:rFonts w:asciiTheme="majorHAnsi" w:hAnsiTheme="majorHAnsi"/>
          <w:sz w:val="20"/>
          <w:szCs w:val="20"/>
        </w:rPr>
        <w:t xml:space="preserve">Hughes, Abrahamic Religions: on the uses and abuses of history, </w:t>
      </w:r>
      <w:proofErr w:type="spellStart"/>
      <w:r>
        <w:rPr>
          <w:rFonts w:asciiTheme="majorHAnsi" w:hAnsiTheme="majorHAnsi"/>
          <w:sz w:val="20"/>
          <w:szCs w:val="20"/>
        </w:rPr>
        <w:t>ch</w:t>
      </w:r>
      <w:proofErr w:type="spellEnd"/>
      <w:r>
        <w:rPr>
          <w:rFonts w:asciiTheme="majorHAnsi" w:hAnsiTheme="majorHAnsi"/>
          <w:sz w:val="20"/>
          <w:szCs w:val="20"/>
        </w:rPr>
        <w:t xml:space="preserve"> 6 and conclusion</w:t>
      </w:r>
    </w:p>
    <w:p w:rsidR="00523B54" w:rsidRDefault="00B039F2" w:rsidP="00523B54">
      <w:pPr>
        <w:pStyle w:val="ListParagraph"/>
        <w:ind w:left="1080"/>
        <w:rPr>
          <w:rFonts w:asciiTheme="majorHAnsi" w:hAnsiTheme="majorHAnsi"/>
          <w:sz w:val="20"/>
          <w:szCs w:val="20"/>
        </w:rPr>
      </w:pPr>
      <w:r>
        <w:rPr>
          <w:rFonts w:asciiTheme="majorHAnsi" w:hAnsiTheme="majorHAnsi"/>
          <w:sz w:val="20"/>
          <w:szCs w:val="20"/>
        </w:rPr>
        <w:t>Al-</w:t>
      </w:r>
      <w:proofErr w:type="spellStart"/>
      <w:r>
        <w:rPr>
          <w:rFonts w:asciiTheme="majorHAnsi" w:hAnsiTheme="majorHAnsi"/>
          <w:sz w:val="20"/>
          <w:szCs w:val="20"/>
        </w:rPr>
        <w:t>Azmeh</w:t>
      </w:r>
      <w:proofErr w:type="spellEnd"/>
      <w:r>
        <w:rPr>
          <w:rFonts w:asciiTheme="majorHAnsi" w:hAnsiTheme="majorHAnsi"/>
          <w:sz w:val="20"/>
          <w:szCs w:val="20"/>
        </w:rPr>
        <w:t>, The Arabs and I</w:t>
      </w:r>
      <w:r w:rsidR="00290764">
        <w:rPr>
          <w:rFonts w:asciiTheme="majorHAnsi" w:hAnsiTheme="majorHAnsi"/>
          <w:sz w:val="20"/>
          <w:szCs w:val="20"/>
        </w:rPr>
        <w:t xml:space="preserve">slam in late antiquity </w:t>
      </w:r>
      <w:proofErr w:type="spellStart"/>
      <w:r w:rsidR="00290764">
        <w:rPr>
          <w:rFonts w:asciiTheme="majorHAnsi" w:hAnsiTheme="majorHAnsi"/>
          <w:sz w:val="20"/>
          <w:szCs w:val="20"/>
        </w:rPr>
        <w:t>ch</w:t>
      </w:r>
      <w:proofErr w:type="spellEnd"/>
      <w:r w:rsidR="00290764">
        <w:rPr>
          <w:rFonts w:asciiTheme="majorHAnsi" w:hAnsiTheme="majorHAnsi"/>
          <w:sz w:val="20"/>
          <w:szCs w:val="20"/>
        </w:rPr>
        <w:t xml:space="preserve"> 1</w:t>
      </w:r>
    </w:p>
    <w:p w:rsidR="00523B54" w:rsidRDefault="00523B54" w:rsidP="0073687D">
      <w:pPr>
        <w:pStyle w:val="ListParagraph"/>
        <w:ind w:left="1080"/>
        <w:rPr>
          <w:rFonts w:asciiTheme="majorHAnsi" w:hAnsiTheme="majorHAnsi"/>
          <w:sz w:val="20"/>
          <w:szCs w:val="20"/>
        </w:rPr>
      </w:pPr>
    </w:p>
    <w:p w:rsidR="0073687D" w:rsidRDefault="0073687D" w:rsidP="0073687D">
      <w:pPr>
        <w:pStyle w:val="ListParagraph"/>
        <w:numPr>
          <w:ilvl w:val="0"/>
          <w:numId w:val="1"/>
        </w:numPr>
        <w:rPr>
          <w:rFonts w:asciiTheme="majorHAnsi" w:hAnsiTheme="majorHAnsi"/>
          <w:sz w:val="20"/>
          <w:szCs w:val="20"/>
          <w:u w:val="single"/>
        </w:rPr>
      </w:pPr>
      <w:r w:rsidRPr="008D2623">
        <w:rPr>
          <w:rFonts w:asciiTheme="majorHAnsi" w:hAnsiTheme="majorHAnsi"/>
          <w:sz w:val="20"/>
          <w:szCs w:val="20"/>
          <w:u w:val="single"/>
        </w:rPr>
        <w:t>Historical Muhammad and locale of nascent Islam</w:t>
      </w:r>
    </w:p>
    <w:p w:rsidR="0012449D" w:rsidRPr="0012449D" w:rsidRDefault="0012449D" w:rsidP="00203B2A">
      <w:pPr>
        <w:pStyle w:val="ListParagraph"/>
        <w:numPr>
          <w:ilvl w:val="0"/>
          <w:numId w:val="5"/>
        </w:numPr>
        <w:rPr>
          <w:rFonts w:asciiTheme="majorHAnsi" w:hAnsiTheme="majorHAnsi"/>
          <w:sz w:val="20"/>
          <w:szCs w:val="20"/>
        </w:rPr>
      </w:pPr>
      <w:r w:rsidRPr="0012449D">
        <w:rPr>
          <w:rFonts w:asciiTheme="majorHAnsi" w:hAnsiTheme="majorHAnsi"/>
          <w:sz w:val="20"/>
          <w:szCs w:val="20"/>
        </w:rPr>
        <w:t>Week 3</w:t>
      </w:r>
    </w:p>
    <w:p w:rsidR="00753605" w:rsidRDefault="00493772" w:rsidP="007A7269">
      <w:pPr>
        <w:pStyle w:val="ListParagraph"/>
        <w:ind w:left="1080"/>
        <w:rPr>
          <w:rFonts w:asciiTheme="majorHAnsi" w:hAnsiTheme="majorHAnsi"/>
          <w:sz w:val="20"/>
          <w:szCs w:val="20"/>
        </w:rPr>
      </w:pPr>
      <w:r>
        <w:rPr>
          <w:rFonts w:asciiTheme="majorHAnsi" w:hAnsiTheme="majorHAnsi"/>
          <w:sz w:val="20"/>
          <w:szCs w:val="20"/>
        </w:rPr>
        <w:t>Sept 3</w:t>
      </w:r>
    </w:p>
    <w:p w:rsidR="00B83C68" w:rsidRDefault="00B83C68" w:rsidP="00B83C68">
      <w:pPr>
        <w:pStyle w:val="ListParagraph"/>
        <w:ind w:left="1080"/>
        <w:rPr>
          <w:rFonts w:asciiTheme="majorHAnsi" w:hAnsiTheme="majorHAnsi"/>
          <w:sz w:val="20"/>
          <w:szCs w:val="20"/>
        </w:rPr>
      </w:pPr>
      <w:r w:rsidRPr="00B81C66">
        <w:rPr>
          <w:rFonts w:asciiTheme="majorHAnsi" w:hAnsiTheme="majorHAnsi"/>
          <w:sz w:val="20"/>
          <w:szCs w:val="20"/>
        </w:rPr>
        <w:t>Hagen, review of Nagel “The Imagined and the Historical Muhammad”</w:t>
      </w:r>
    </w:p>
    <w:p w:rsidR="00753605" w:rsidRDefault="00753605" w:rsidP="00753605">
      <w:pPr>
        <w:pStyle w:val="ListParagraph"/>
        <w:ind w:left="1080"/>
        <w:rPr>
          <w:rFonts w:asciiTheme="majorHAnsi" w:hAnsiTheme="majorHAnsi"/>
          <w:sz w:val="20"/>
          <w:szCs w:val="20"/>
        </w:rPr>
      </w:pPr>
      <w:r>
        <w:rPr>
          <w:rFonts w:asciiTheme="majorHAnsi" w:hAnsiTheme="majorHAnsi"/>
          <w:sz w:val="20"/>
          <w:szCs w:val="20"/>
        </w:rPr>
        <w:t>Crone, "What do we actually know about Mohammed?"</w:t>
      </w:r>
    </w:p>
    <w:p w:rsidR="00C03265" w:rsidRDefault="00C03265" w:rsidP="0073687D">
      <w:pPr>
        <w:pStyle w:val="ListParagraph"/>
        <w:ind w:left="1080"/>
        <w:rPr>
          <w:rFonts w:asciiTheme="majorHAnsi" w:hAnsiTheme="majorHAnsi"/>
          <w:sz w:val="20"/>
          <w:szCs w:val="20"/>
        </w:rPr>
      </w:pPr>
    </w:p>
    <w:p w:rsidR="007A7269" w:rsidRPr="007A7269" w:rsidRDefault="00493772" w:rsidP="0073687D">
      <w:pPr>
        <w:pStyle w:val="ListParagraph"/>
        <w:ind w:left="1080"/>
        <w:rPr>
          <w:rFonts w:asciiTheme="majorHAnsi" w:hAnsiTheme="majorHAnsi"/>
          <w:sz w:val="20"/>
          <w:szCs w:val="20"/>
        </w:rPr>
      </w:pPr>
      <w:r>
        <w:rPr>
          <w:rFonts w:asciiTheme="majorHAnsi" w:hAnsiTheme="majorHAnsi"/>
          <w:sz w:val="20"/>
          <w:szCs w:val="20"/>
        </w:rPr>
        <w:t>Sept 5</w:t>
      </w:r>
    </w:p>
    <w:p w:rsidR="0010575B" w:rsidRPr="00B81C66" w:rsidRDefault="0010575B" w:rsidP="0010575B">
      <w:pPr>
        <w:pStyle w:val="ListParagraph"/>
        <w:ind w:left="1080"/>
        <w:rPr>
          <w:rFonts w:asciiTheme="majorHAnsi" w:hAnsiTheme="majorHAnsi"/>
          <w:sz w:val="20"/>
          <w:szCs w:val="20"/>
        </w:rPr>
      </w:pPr>
      <w:proofErr w:type="spellStart"/>
      <w:r>
        <w:rPr>
          <w:rFonts w:asciiTheme="majorHAnsi" w:hAnsiTheme="majorHAnsi"/>
          <w:sz w:val="20"/>
          <w:szCs w:val="20"/>
        </w:rPr>
        <w:t>Hoyland</w:t>
      </w:r>
      <w:proofErr w:type="spellEnd"/>
      <w:r>
        <w:rPr>
          <w:rFonts w:asciiTheme="majorHAnsi" w:hAnsiTheme="majorHAnsi"/>
          <w:sz w:val="20"/>
          <w:szCs w:val="20"/>
        </w:rPr>
        <w:t>, “Writing the Biography of the Prophet Muhammad: Problems and Solutions”</w:t>
      </w:r>
    </w:p>
    <w:p w:rsidR="00753605" w:rsidRDefault="00753605" w:rsidP="0073687D">
      <w:pPr>
        <w:pStyle w:val="ListParagraph"/>
        <w:ind w:left="1080"/>
        <w:rPr>
          <w:rFonts w:asciiTheme="majorHAnsi" w:hAnsiTheme="majorHAnsi"/>
          <w:sz w:val="20"/>
          <w:szCs w:val="20"/>
        </w:rPr>
      </w:pPr>
    </w:p>
    <w:p w:rsidR="0073687D" w:rsidRPr="008D2623" w:rsidRDefault="0073687D" w:rsidP="0073687D">
      <w:pPr>
        <w:pStyle w:val="ListParagraph"/>
        <w:numPr>
          <w:ilvl w:val="0"/>
          <w:numId w:val="1"/>
        </w:numPr>
        <w:rPr>
          <w:rFonts w:asciiTheme="majorHAnsi" w:hAnsiTheme="majorHAnsi"/>
          <w:sz w:val="20"/>
          <w:szCs w:val="20"/>
          <w:u w:val="single"/>
        </w:rPr>
      </w:pPr>
      <w:r w:rsidRPr="008D2623">
        <w:rPr>
          <w:rFonts w:asciiTheme="majorHAnsi" w:hAnsiTheme="majorHAnsi"/>
          <w:sz w:val="20"/>
          <w:szCs w:val="20"/>
          <w:u w:val="single"/>
        </w:rPr>
        <w:t>Origins of the Qur’an and the Qur’an in Context</w:t>
      </w:r>
    </w:p>
    <w:p w:rsidR="0012449D" w:rsidRDefault="0012449D" w:rsidP="00203B2A">
      <w:pPr>
        <w:pStyle w:val="ListParagraph"/>
        <w:numPr>
          <w:ilvl w:val="0"/>
          <w:numId w:val="5"/>
        </w:numPr>
        <w:rPr>
          <w:rFonts w:asciiTheme="majorHAnsi" w:hAnsiTheme="majorHAnsi"/>
          <w:sz w:val="20"/>
          <w:szCs w:val="20"/>
        </w:rPr>
      </w:pPr>
      <w:r>
        <w:rPr>
          <w:rFonts w:asciiTheme="majorHAnsi" w:hAnsiTheme="majorHAnsi"/>
          <w:sz w:val="20"/>
          <w:szCs w:val="20"/>
        </w:rPr>
        <w:t>Week 4</w:t>
      </w:r>
    </w:p>
    <w:p w:rsidR="00753605" w:rsidRDefault="00493772" w:rsidP="007A7269">
      <w:pPr>
        <w:pStyle w:val="ListParagraph"/>
        <w:ind w:left="1080"/>
        <w:rPr>
          <w:rFonts w:asciiTheme="majorHAnsi" w:hAnsiTheme="majorHAnsi"/>
          <w:sz w:val="20"/>
          <w:szCs w:val="20"/>
        </w:rPr>
      </w:pPr>
      <w:r>
        <w:rPr>
          <w:rFonts w:asciiTheme="majorHAnsi" w:hAnsiTheme="majorHAnsi"/>
          <w:sz w:val="20"/>
          <w:szCs w:val="20"/>
        </w:rPr>
        <w:t>Sept 10</w:t>
      </w:r>
    </w:p>
    <w:p w:rsidR="0010575B" w:rsidRDefault="0010575B" w:rsidP="0010575B">
      <w:pPr>
        <w:pStyle w:val="ListParagraph"/>
        <w:ind w:left="1080"/>
        <w:rPr>
          <w:rFonts w:asciiTheme="majorHAnsi" w:hAnsiTheme="majorHAnsi"/>
          <w:sz w:val="20"/>
          <w:szCs w:val="20"/>
        </w:rPr>
      </w:pPr>
      <w:proofErr w:type="spellStart"/>
      <w:r>
        <w:rPr>
          <w:rFonts w:asciiTheme="majorHAnsi" w:hAnsiTheme="majorHAnsi"/>
          <w:sz w:val="20"/>
          <w:szCs w:val="20"/>
        </w:rPr>
        <w:t>Steenbrink</w:t>
      </w:r>
      <w:proofErr w:type="spellEnd"/>
      <w:r w:rsidR="00CB4DAA">
        <w:rPr>
          <w:rFonts w:asciiTheme="majorHAnsi" w:hAnsiTheme="majorHAnsi"/>
          <w:sz w:val="20"/>
          <w:szCs w:val="20"/>
        </w:rPr>
        <w:t>, “New Orientalist suggestions on the origins of Islam”</w:t>
      </w:r>
    </w:p>
    <w:p w:rsidR="00B805FA" w:rsidRDefault="00753605" w:rsidP="00B805FA">
      <w:pPr>
        <w:pStyle w:val="ListParagraph"/>
        <w:ind w:left="1080"/>
        <w:rPr>
          <w:rFonts w:asciiTheme="majorHAnsi" w:hAnsiTheme="majorHAnsi"/>
          <w:sz w:val="20"/>
          <w:szCs w:val="20"/>
        </w:rPr>
      </w:pPr>
      <w:r>
        <w:rPr>
          <w:rFonts w:asciiTheme="majorHAnsi" w:hAnsiTheme="majorHAnsi"/>
          <w:sz w:val="20"/>
          <w:szCs w:val="20"/>
        </w:rPr>
        <w:t xml:space="preserve">Luling, </w:t>
      </w:r>
      <w:r w:rsidR="00933912" w:rsidRPr="00B81C66">
        <w:rPr>
          <w:rFonts w:asciiTheme="majorHAnsi" w:hAnsiTheme="majorHAnsi"/>
          <w:sz w:val="20"/>
          <w:szCs w:val="20"/>
        </w:rPr>
        <w:t>A Challenge to Islam for Reformation</w:t>
      </w:r>
      <w:r>
        <w:rPr>
          <w:rFonts w:asciiTheme="majorHAnsi" w:hAnsiTheme="majorHAnsi"/>
          <w:sz w:val="20"/>
          <w:szCs w:val="20"/>
        </w:rPr>
        <w:t>, Intro and excerpts</w:t>
      </w:r>
    </w:p>
    <w:p w:rsidR="00C03265" w:rsidRDefault="00C03265" w:rsidP="0073687D">
      <w:pPr>
        <w:pStyle w:val="ListParagraph"/>
        <w:ind w:left="1080"/>
        <w:rPr>
          <w:rFonts w:asciiTheme="majorHAnsi" w:hAnsiTheme="majorHAnsi"/>
          <w:sz w:val="20"/>
          <w:szCs w:val="20"/>
        </w:rPr>
      </w:pPr>
    </w:p>
    <w:p w:rsidR="007A7269" w:rsidRDefault="00493772" w:rsidP="0073687D">
      <w:pPr>
        <w:pStyle w:val="ListParagraph"/>
        <w:ind w:left="1080"/>
        <w:rPr>
          <w:rFonts w:asciiTheme="majorHAnsi" w:hAnsiTheme="majorHAnsi"/>
          <w:sz w:val="20"/>
          <w:szCs w:val="20"/>
        </w:rPr>
      </w:pPr>
      <w:r>
        <w:rPr>
          <w:rFonts w:asciiTheme="majorHAnsi" w:hAnsiTheme="majorHAnsi"/>
          <w:sz w:val="20"/>
          <w:szCs w:val="20"/>
        </w:rPr>
        <w:t>Sept 12</w:t>
      </w:r>
    </w:p>
    <w:p w:rsidR="0073687D" w:rsidRDefault="0073687D" w:rsidP="0073687D">
      <w:pPr>
        <w:pStyle w:val="ListParagraph"/>
        <w:ind w:left="1080"/>
        <w:rPr>
          <w:rFonts w:asciiTheme="majorHAnsi" w:hAnsiTheme="majorHAnsi"/>
          <w:sz w:val="20"/>
          <w:szCs w:val="20"/>
        </w:rPr>
      </w:pPr>
      <w:r w:rsidRPr="00CB4DAA">
        <w:rPr>
          <w:rFonts w:asciiTheme="majorHAnsi" w:hAnsiTheme="majorHAnsi"/>
          <w:sz w:val="20"/>
          <w:szCs w:val="20"/>
        </w:rPr>
        <w:t>Luxenberg</w:t>
      </w:r>
      <w:r w:rsidR="00CB4DAA">
        <w:rPr>
          <w:rFonts w:asciiTheme="majorHAnsi" w:hAnsiTheme="majorHAnsi"/>
          <w:sz w:val="20"/>
          <w:szCs w:val="20"/>
        </w:rPr>
        <w:t xml:space="preserve">, The </w:t>
      </w:r>
      <w:proofErr w:type="spellStart"/>
      <w:r w:rsidR="00CB4DAA">
        <w:rPr>
          <w:rFonts w:asciiTheme="majorHAnsi" w:hAnsiTheme="majorHAnsi"/>
          <w:sz w:val="20"/>
          <w:szCs w:val="20"/>
        </w:rPr>
        <w:t>Syro</w:t>
      </w:r>
      <w:proofErr w:type="spellEnd"/>
      <w:r w:rsidR="00CB4DAA">
        <w:rPr>
          <w:rFonts w:asciiTheme="majorHAnsi" w:hAnsiTheme="majorHAnsi"/>
          <w:sz w:val="20"/>
          <w:szCs w:val="20"/>
        </w:rPr>
        <w:t>-Aramaic Reading of the Qur’an</w:t>
      </w:r>
      <w:r w:rsidR="002A4572">
        <w:rPr>
          <w:rFonts w:asciiTheme="majorHAnsi" w:hAnsiTheme="majorHAnsi"/>
          <w:sz w:val="20"/>
          <w:szCs w:val="20"/>
        </w:rPr>
        <w:t xml:space="preserve"> excerpts</w:t>
      </w:r>
    </w:p>
    <w:p w:rsidR="00C47F8C" w:rsidRDefault="00C47F8C" w:rsidP="0073687D">
      <w:pPr>
        <w:pStyle w:val="ListParagraph"/>
        <w:ind w:left="1080"/>
        <w:rPr>
          <w:rFonts w:asciiTheme="majorHAnsi" w:hAnsiTheme="majorHAnsi"/>
          <w:sz w:val="20"/>
          <w:szCs w:val="20"/>
        </w:rPr>
      </w:pPr>
      <w:r>
        <w:rPr>
          <w:rFonts w:asciiTheme="majorHAnsi" w:hAnsiTheme="majorHAnsi"/>
          <w:sz w:val="20"/>
          <w:szCs w:val="20"/>
        </w:rPr>
        <w:t>Wild, "Lost in Philology? The Virgins of Paradise and the Luxenberg Hypothesis"</w:t>
      </w:r>
    </w:p>
    <w:p w:rsidR="00493772" w:rsidRPr="00B805FA" w:rsidRDefault="00493772" w:rsidP="00493772">
      <w:pPr>
        <w:pStyle w:val="ListParagraph"/>
        <w:ind w:left="1080"/>
        <w:rPr>
          <w:rFonts w:asciiTheme="majorHAnsi" w:hAnsiTheme="majorHAnsi"/>
          <w:sz w:val="20"/>
          <w:szCs w:val="20"/>
        </w:rPr>
      </w:pPr>
      <w:r w:rsidRPr="00B805FA">
        <w:rPr>
          <w:rFonts w:ascii="Garamond" w:hAnsi="Garamond"/>
          <w:b/>
          <w:bCs/>
        </w:rPr>
        <w:t xml:space="preserve">choices for </w:t>
      </w:r>
      <w:r w:rsidR="006A7E1B">
        <w:rPr>
          <w:rFonts w:ascii="Garamond" w:hAnsi="Garamond"/>
          <w:b/>
          <w:bCs/>
        </w:rPr>
        <w:t xml:space="preserve">Influence Paper due </w:t>
      </w:r>
      <w:r w:rsidRPr="00B805FA">
        <w:rPr>
          <w:rFonts w:ascii="Garamond" w:hAnsi="Garamond"/>
          <w:b/>
          <w:bCs/>
        </w:rPr>
        <w:t>(</w:t>
      </w:r>
      <w:r>
        <w:rPr>
          <w:rFonts w:ascii="Garamond" w:hAnsi="Garamond"/>
          <w:b/>
          <w:bCs/>
        </w:rPr>
        <w:t>f</w:t>
      </w:r>
      <w:r w:rsidR="006A7E1B">
        <w:rPr>
          <w:rFonts w:ascii="Garamond" w:hAnsi="Garamond"/>
          <w:b/>
          <w:bCs/>
        </w:rPr>
        <w:t>ailure to submit your choice</w:t>
      </w:r>
      <w:r w:rsidRPr="00B805FA">
        <w:rPr>
          <w:rFonts w:ascii="Garamond" w:hAnsi="Garamond"/>
          <w:b/>
          <w:bCs/>
        </w:rPr>
        <w:t xml:space="preserve"> </w:t>
      </w:r>
      <w:r>
        <w:rPr>
          <w:rFonts w:ascii="Garamond" w:hAnsi="Garamond"/>
          <w:b/>
          <w:bCs/>
        </w:rPr>
        <w:t>on time</w:t>
      </w:r>
      <w:r w:rsidRPr="00B805FA">
        <w:rPr>
          <w:rFonts w:ascii="Garamond" w:hAnsi="Garamond"/>
          <w:b/>
          <w:bCs/>
        </w:rPr>
        <w:t xml:space="preserve"> will result in the loss of 10 points</w:t>
      </w:r>
      <w:r w:rsidR="006A7E1B">
        <w:rPr>
          <w:rFonts w:ascii="Garamond" w:hAnsi="Garamond"/>
          <w:b/>
          <w:bCs/>
        </w:rPr>
        <w:t xml:space="preserve"> on the paper</w:t>
      </w:r>
      <w:r w:rsidRPr="00B805FA">
        <w:rPr>
          <w:rFonts w:ascii="Garamond" w:hAnsi="Garamond"/>
          <w:b/>
          <w:bCs/>
        </w:rPr>
        <w:t>)</w:t>
      </w:r>
    </w:p>
    <w:p w:rsidR="00485025" w:rsidRDefault="00485025" w:rsidP="00B81C66">
      <w:pPr>
        <w:pStyle w:val="Default"/>
        <w:ind w:left="1080"/>
        <w:rPr>
          <w:rFonts w:asciiTheme="majorHAnsi" w:hAnsiTheme="majorHAnsi"/>
          <w:b/>
          <w:bCs/>
          <w:sz w:val="20"/>
          <w:szCs w:val="20"/>
        </w:rPr>
      </w:pPr>
    </w:p>
    <w:p w:rsidR="0012449D" w:rsidRPr="00B805FA" w:rsidRDefault="0012449D" w:rsidP="00203B2A">
      <w:pPr>
        <w:pStyle w:val="Default"/>
        <w:numPr>
          <w:ilvl w:val="0"/>
          <w:numId w:val="5"/>
        </w:numPr>
        <w:rPr>
          <w:rFonts w:asciiTheme="majorHAnsi" w:hAnsiTheme="majorHAnsi"/>
          <w:sz w:val="20"/>
          <w:szCs w:val="20"/>
        </w:rPr>
      </w:pPr>
      <w:r w:rsidRPr="00B805FA">
        <w:rPr>
          <w:rFonts w:asciiTheme="majorHAnsi" w:hAnsiTheme="majorHAnsi"/>
          <w:sz w:val="20"/>
          <w:szCs w:val="20"/>
        </w:rPr>
        <w:t>Week 5</w:t>
      </w:r>
    </w:p>
    <w:p w:rsidR="00753605" w:rsidRDefault="00493772" w:rsidP="00B81C66">
      <w:pPr>
        <w:pStyle w:val="Default"/>
        <w:ind w:left="1080"/>
        <w:rPr>
          <w:rFonts w:asciiTheme="majorHAnsi" w:hAnsiTheme="majorHAnsi"/>
          <w:sz w:val="20"/>
          <w:szCs w:val="20"/>
        </w:rPr>
      </w:pPr>
      <w:r>
        <w:rPr>
          <w:rFonts w:asciiTheme="majorHAnsi" w:hAnsiTheme="majorHAnsi"/>
          <w:sz w:val="20"/>
          <w:szCs w:val="20"/>
        </w:rPr>
        <w:t>Sept 17</w:t>
      </w:r>
    </w:p>
    <w:p w:rsidR="0073687D" w:rsidRPr="00B81C66" w:rsidRDefault="0073687D" w:rsidP="00B81C66">
      <w:pPr>
        <w:pStyle w:val="Default"/>
        <w:ind w:left="1080"/>
        <w:rPr>
          <w:rFonts w:asciiTheme="majorHAnsi" w:hAnsiTheme="majorHAnsi"/>
          <w:sz w:val="20"/>
          <w:szCs w:val="20"/>
        </w:rPr>
      </w:pPr>
      <w:proofErr w:type="spellStart"/>
      <w:r w:rsidRPr="00C907C8">
        <w:rPr>
          <w:rFonts w:asciiTheme="majorHAnsi" w:hAnsiTheme="majorHAnsi"/>
          <w:sz w:val="20"/>
          <w:szCs w:val="20"/>
        </w:rPr>
        <w:t>Sperl</w:t>
      </w:r>
      <w:proofErr w:type="spellEnd"/>
      <w:r w:rsidR="0013302C" w:rsidRPr="00C907C8">
        <w:rPr>
          <w:rFonts w:asciiTheme="majorHAnsi" w:hAnsiTheme="majorHAnsi"/>
          <w:sz w:val="20"/>
          <w:szCs w:val="20"/>
        </w:rPr>
        <w:t xml:space="preserve">, </w:t>
      </w:r>
      <w:proofErr w:type="gramStart"/>
      <w:r w:rsidR="0013302C" w:rsidRPr="00C907C8">
        <w:rPr>
          <w:rFonts w:asciiTheme="majorHAnsi" w:hAnsiTheme="majorHAnsi"/>
          <w:sz w:val="20"/>
          <w:szCs w:val="20"/>
        </w:rPr>
        <w:t>“ The</w:t>
      </w:r>
      <w:proofErr w:type="gramEnd"/>
      <w:r w:rsidR="0013302C" w:rsidRPr="00C907C8">
        <w:rPr>
          <w:rFonts w:asciiTheme="majorHAnsi" w:hAnsiTheme="majorHAnsi"/>
          <w:sz w:val="20"/>
          <w:szCs w:val="20"/>
        </w:rPr>
        <w:t xml:space="preserve"> Literary Form of Prayer: Qur'ān </w:t>
      </w:r>
      <w:proofErr w:type="spellStart"/>
      <w:r w:rsidR="0013302C" w:rsidRPr="00C907C8">
        <w:rPr>
          <w:rFonts w:asciiTheme="majorHAnsi" w:hAnsiTheme="majorHAnsi"/>
          <w:sz w:val="20"/>
          <w:szCs w:val="20"/>
        </w:rPr>
        <w:t>sūra</w:t>
      </w:r>
      <w:proofErr w:type="spellEnd"/>
      <w:r w:rsidR="0013302C" w:rsidRPr="00C907C8">
        <w:rPr>
          <w:rFonts w:asciiTheme="majorHAnsi" w:hAnsiTheme="majorHAnsi"/>
          <w:sz w:val="20"/>
          <w:szCs w:val="20"/>
        </w:rPr>
        <w:t xml:space="preserve"> One, the Lord's Prayer and a Babylonian Prayer to the Moon God</w:t>
      </w:r>
      <w:r w:rsidR="0013302C" w:rsidRPr="0033517D">
        <w:rPr>
          <w:rFonts w:asciiTheme="majorHAnsi" w:hAnsiTheme="majorHAnsi"/>
          <w:sz w:val="20"/>
          <w:szCs w:val="20"/>
        </w:rPr>
        <w:t>”</w:t>
      </w:r>
    </w:p>
    <w:p w:rsidR="0073687D" w:rsidRPr="00B81C66" w:rsidRDefault="002A4572" w:rsidP="00B81C66">
      <w:pPr>
        <w:autoSpaceDE w:val="0"/>
        <w:autoSpaceDN w:val="0"/>
        <w:adjustRightInd w:val="0"/>
        <w:spacing w:line="240" w:lineRule="auto"/>
        <w:ind w:left="360" w:firstLine="720"/>
        <w:rPr>
          <w:rFonts w:asciiTheme="majorHAnsi" w:eastAsia="Arial-BoldMT" w:hAnsiTheme="majorHAnsi" w:cs="Arial-BoldMT"/>
          <w:bCs/>
          <w:sz w:val="20"/>
          <w:szCs w:val="20"/>
        </w:rPr>
      </w:pPr>
      <w:r>
        <w:rPr>
          <w:rFonts w:asciiTheme="majorHAnsi" w:hAnsiTheme="majorHAnsi"/>
          <w:sz w:val="20"/>
          <w:szCs w:val="20"/>
        </w:rPr>
        <w:t>v</w:t>
      </w:r>
      <w:r w:rsidR="0073687D" w:rsidRPr="00B81C66">
        <w:rPr>
          <w:rFonts w:asciiTheme="majorHAnsi" w:hAnsiTheme="majorHAnsi"/>
          <w:sz w:val="20"/>
          <w:szCs w:val="20"/>
        </w:rPr>
        <w:t xml:space="preserve">an </w:t>
      </w:r>
      <w:proofErr w:type="spellStart"/>
      <w:r w:rsidR="0073687D" w:rsidRPr="00B81C66">
        <w:rPr>
          <w:rFonts w:asciiTheme="majorHAnsi" w:hAnsiTheme="majorHAnsi"/>
          <w:sz w:val="20"/>
          <w:szCs w:val="20"/>
        </w:rPr>
        <w:t>Bladel</w:t>
      </w:r>
      <w:proofErr w:type="spellEnd"/>
      <w:r w:rsidR="0013302C" w:rsidRPr="00B81C66">
        <w:rPr>
          <w:rFonts w:asciiTheme="majorHAnsi" w:hAnsiTheme="majorHAnsi"/>
          <w:sz w:val="20"/>
          <w:szCs w:val="20"/>
        </w:rPr>
        <w:t>, “</w:t>
      </w:r>
      <w:r w:rsidR="0013302C" w:rsidRPr="00B81C66">
        <w:rPr>
          <w:rFonts w:asciiTheme="majorHAnsi" w:eastAsia="Arial-BoldMT" w:hAnsiTheme="majorHAnsi" w:cs="Arial-BoldMT"/>
          <w:bCs/>
          <w:sz w:val="20"/>
          <w:szCs w:val="20"/>
        </w:rPr>
        <w:t>Heavenly cords and prophetic authority in the</w:t>
      </w:r>
      <w:r w:rsidR="00B81C66">
        <w:rPr>
          <w:rFonts w:asciiTheme="majorHAnsi" w:eastAsia="Arial-BoldMT" w:hAnsiTheme="majorHAnsi" w:cs="Arial-BoldMT"/>
          <w:bCs/>
          <w:sz w:val="20"/>
          <w:szCs w:val="20"/>
        </w:rPr>
        <w:t xml:space="preserve"> </w:t>
      </w:r>
      <w:r w:rsidR="0013302C" w:rsidRPr="00B81C66">
        <w:rPr>
          <w:rFonts w:asciiTheme="majorHAnsi" w:eastAsia="Arial-BoldMT" w:hAnsiTheme="majorHAnsi" w:cs="Arial-BoldMT"/>
          <w:bCs/>
          <w:sz w:val="20"/>
          <w:szCs w:val="20"/>
        </w:rPr>
        <w:t>Quran and its Late Antique context”</w:t>
      </w:r>
    </w:p>
    <w:p w:rsidR="0073687D" w:rsidRDefault="0073687D" w:rsidP="00B81C66">
      <w:pPr>
        <w:pStyle w:val="Default"/>
        <w:ind w:left="1080"/>
        <w:rPr>
          <w:rFonts w:asciiTheme="majorHAnsi" w:hAnsiTheme="majorHAnsi"/>
          <w:sz w:val="20"/>
          <w:szCs w:val="20"/>
        </w:rPr>
      </w:pPr>
      <w:r w:rsidRPr="00B81C66">
        <w:rPr>
          <w:rFonts w:asciiTheme="majorHAnsi" w:hAnsiTheme="majorHAnsi"/>
          <w:sz w:val="20"/>
          <w:szCs w:val="20"/>
        </w:rPr>
        <w:t>Younes</w:t>
      </w:r>
      <w:r w:rsidR="0013302C" w:rsidRPr="00B81C66">
        <w:rPr>
          <w:rFonts w:asciiTheme="majorHAnsi" w:hAnsiTheme="majorHAnsi"/>
          <w:sz w:val="20"/>
          <w:szCs w:val="20"/>
        </w:rPr>
        <w:t xml:space="preserve">, </w:t>
      </w:r>
      <w:proofErr w:type="gramStart"/>
      <w:r w:rsidR="0013302C" w:rsidRPr="00B81C66">
        <w:rPr>
          <w:rFonts w:asciiTheme="majorHAnsi" w:hAnsiTheme="majorHAnsi"/>
          <w:sz w:val="20"/>
          <w:szCs w:val="20"/>
        </w:rPr>
        <w:t>“ Charging</w:t>
      </w:r>
      <w:proofErr w:type="gramEnd"/>
      <w:r w:rsidR="0013302C" w:rsidRPr="00B81C66">
        <w:rPr>
          <w:rFonts w:asciiTheme="majorHAnsi" w:hAnsiTheme="majorHAnsi"/>
          <w:sz w:val="20"/>
          <w:szCs w:val="20"/>
        </w:rPr>
        <w:t xml:space="preserve"> Steeds or Maidens Doing Good Deeds? A Re-Interpretation of </w:t>
      </w:r>
      <w:proofErr w:type="spellStart"/>
      <w:r w:rsidR="0013302C" w:rsidRPr="00B81C66">
        <w:rPr>
          <w:rFonts w:asciiTheme="majorHAnsi" w:hAnsiTheme="majorHAnsi"/>
          <w:sz w:val="20"/>
          <w:szCs w:val="20"/>
        </w:rPr>
        <w:t>Qurʾān</w:t>
      </w:r>
      <w:proofErr w:type="spellEnd"/>
      <w:r w:rsidR="0013302C" w:rsidRPr="00B81C66">
        <w:rPr>
          <w:rFonts w:asciiTheme="majorHAnsi" w:hAnsiTheme="majorHAnsi"/>
          <w:sz w:val="20"/>
          <w:szCs w:val="20"/>
        </w:rPr>
        <w:t xml:space="preserve"> 100 (al-</w:t>
      </w:r>
      <w:proofErr w:type="spellStart"/>
      <w:r w:rsidR="0013302C" w:rsidRPr="00B81C66">
        <w:rPr>
          <w:rFonts w:asciiTheme="majorHAnsi" w:hAnsiTheme="majorHAnsi"/>
          <w:sz w:val="20"/>
          <w:szCs w:val="20"/>
        </w:rPr>
        <w:t>ʿādiyāt</w:t>
      </w:r>
      <w:proofErr w:type="spellEnd"/>
      <w:r w:rsidR="0013302C" w:rsidRPr="00B81C66">
        <w:rPr>
          <w:rFonts w:asciiTheme="majorHAnsi" w:hAnsiTheme="majorHAnsi"/>
          <w:sz w:val="20"/>
          <w:szCs w:val="20"/>
        </w:rPr>
        <w:t>)”</w:t>
      </w:r>
    </w:p>
    <w:p w:rsidR="007A7269" w:rsidRDefault="007A7269" w:rsidP="00F434CF">
      <w:pPr>
        <w:autoSpaceDE w:val="0"/>
        <w:autoSpaceDN w:val="0"/>
        <w:adjustRightInd w:val="0"/>
        <w:spacing w:line="240" w:lineRule="auto"/>
        <w:ind w:left="1080"/>
        <w:rPr>
          <w:rFonts w:asciiTheme="majorHAnsi" w:hAnsiTheme="majorHAnsi" w:cs="Brill-Bold"/>
          <w:b/>
          <w:sz w:val="20"/>
          <w:szCs w:val="20"/>
        </w:rPr>
      </w:pPr>
    </w:p>
    <w:p w:rsidR="00753605" w:rsidRDefault="00493772" w:rsidP="007A7269">
      <w:pPr>
        <w:autoSpaceDE w:val="0"/>
        <w:autoSpaceDN w:val="0"/>
        <w:adjustRightInd w:val="0"/>
        <w:spacing w:line="240" w:lineRule="auto"/>
        <w:ind w:left="1080"/>
        <w:rPr>
          <w:rFonts w:asciiTheme="majorHAnsi" w:hAnsiTheme="majorHAnsi" w:cs="Brill-Bold"/>
          <w:bCs/>
          <w:sz w:val="20"/>
          <w:szCs w:val="20"/>
        </w:rPr>
      </w:pPr>
      <w:r>
        <w:rPr>
          <w:rFonts w:asciiTheme="majorHAnsi" w:hAnsiTheme="majorHAnsi" w:cs="Brill-Bold"/>
          <w:bCs/>
          <w:sz w:val="20"/>
          <w:szCs w:val="20"/>
        </w:rPr>
        <w:t>Sept 19</w:t>
      </w:r>
    </w:p>
    <w:p w:rsidR="00753605" w:rsidRDefault="000B3966" w:rsidP="00753605">
      <w:pPr>
        <w:autoSpaceDE w:val="0"/>
        <w:autoSpaceDN w:val="0"/>
        <w:adjustRightInd w:val="0"/>
        <w:spacing w:line="240" w:lineRule="auto"/>
        <w:ind w:left="1080"/>
        <w:rPr>
          <w:rFonts w:asciiTheme="majorHAnsi" w:hAnsiTheme="majorHAnsi" w:cs="Brill-Bold"/>
          <w:bCs/>
          <w:sz w:val="20"/>
          <w:szCs w:val="20"/>
        </w:rPr>
      </w:pPr>
      <w:r>
        <w:rPr>
          <w:rFonts w:asciiTheme="majorHAnsi" w:hAnsiTheme="majorHAnsi" w:cs="Brill-Bold"/>
          <w:bCs/>
          <w:sz w:val="20"/>
          <w:szCs w:val="20"/>
        </w:rPr>
        <w:t>Shoemaker "Christmas in the Qur'an: The Qur'anic account of Jesus' nativity and Palestinian local tradition"</w:t>
      </w:r>
    </w:p>
    <w:p w:rsidR="00493772" w:rsidRDefault="006A7E1B" w:rsidP="00753605">
      <w:pPr>
        <w:autoSpaceDE w:val="0"/>
        <w:autoSpaceDN w:val="0"/>
        <w:adjustRightInd w:val="0"/>
        <w:spacing w:line="240" w:lineRule="auto"/>
        <w:ind w:left="1080"/>
        <w:rPr>
          <w:rFonts w:asciiTheme="majorHAnsi" w:hAnsiTheme="majorHAnsi" w:cs="Brill-Bold"/>
          <w:b/>
          <w:bCs/>
          <w:sz w:val="20"/>
          <w:szCs w:val="20"/>
        </w:rPr>
      </w:pPr>
      <w:r>
        <w:rPr>
          <w:rFonts w:asciiTheme="majorHAnsi" w:hAnsiTheme="majorHAnsi" w:cs="Brill-Bold"/>
          <w:b/>
          <w:bCs/>
          <w:sz w:val="20"/>
          <w:szCs w:val="20"/>
        </w:rPr>
        <w:t>Influence map due</w:t>
      </w:r>
    </w:p>
    <w:p w:rsidR="006A7E1B" w:rsidRPr="00493772" w:rsidRDefault="006A7E1B" w:rsidP="00753605">
      <w:pPr>
        <w:autoSpaceDE w:val="0"/>
        <w:autoSpaceDN w:val="0"/>
        <w:adjustRightInd w:val="0"/>
        <w:spacing w:line="240" w:lineRule="auto"/>
        <w:ind w:left="1080"/>
        <w:rPr>
          <w:rFonts w:asciiTheme="majorHAnsi" w:hAnsiTheme="majorHAnsi" w:cs="Brill-Bold"/>
          <w:b/>
          <w:bCs/>
          <w:sz w:val="20"/>
          <w:szCs w:val="20"/>
        </w:rPr>
      </w:pPr>
    </w:p>
    <w:p w:rsidR="00B805FA" w:rsidRPr="00203B2A" w:rsidRDefault="00B805FA" w:rsidP="00203B2A">
      <w:pPr>
        <w:pStyle w:val="ListParagraph"/>
        <w:numPr>
          <w:ilvl w:val="0"/>
          <w:numId w:val="5"/>
        </w:numPr>
        <w:autoSpaceDE w:val="0"/>
        <w:autoSpaceDN w:val="0"/>
        <w:adjustRightInd w:val="0"/>
        <w:spacing w:line="240" w:lineRule="auto"/>
        <w:rPr>
          <w:rFonts w:asciiTheme="majorHAnsi" w:hAnsiTheme="majorHAnsi" w:cs="Brill-Bold"/>
          <w:bCs/>
          <w:sz w:val="20"/>
          <w:szCs w:val="20"/>
        </w:rPr>
      </w:pPr>
      <w:r w:rsidRPr="00203B2A">
        <w:rPr>
          <w:rFonts w:asciiTheme="majorHAnsi" w:hAnsiTheme="majorHAnsi" w:cs="Brill-Bold"/>
          <w:bCs/>
          <w:sz w:val="20"/>
          <w:szCs w:val="20"/>
        </w:rPr>
        <w:t>Week 6</w:t>
      </w:r>
    </w:p>
    <w:p w:rsidR="007A7269" w:rsidRDefault="00493772" w:rsidP="00753605">
      <w:pPr>
        <w:autoSpaceDE w:val="0"/>
        <w:autoSpaceDN w:val="0"/>
        <w:adjustRightInd w:val="0"/>
        <w:spacing w:line="240" w:lineRule="auto"/>
        <w:ind w:left="1080"/>
        <w:rPr>
          <w:rFonts w:asciiTheme="majorHAnsi" w:hAnsiTheme="majorHAnsi" w:cs="Brill-Bold"/>
          <w:bCs/>
          <w:sz w:val="20"/>
          <w:szCs w:val="20"/>
        </w:rPr>
      </w:pPr>
      <w:r>
        <w:rPr>
          <w:rFonts w:asciiTheme="majorHAnsi" w:hAnsiTheme="majorHAnsi" w:cs="Brill-Bold"/>
          <w:bCs/>
          <w:sz w:val="20"/>
          <w:szCs w:val="20"/>
        </w:rPr>
        <w:t>Sept 24</w:t>
      </w:r>
    </w:p>
    <w:p w:rsidR="00753605" w:rsidRDefault="00753605" w:rsidP="00753605">
      <w:pPr>
        <w:autoSpaceDE w:val="0"/>
        <w:autoSpaceDN w:val="0"/>
        <w:adjustRightInd w:val="0"/>
        <w:spacing w:line="240" w:lineRule="auto"/>
        <w:ind w:left="1080"/>
        <w:rPr>
          <w:rFonts w:asciiTheme="majorHAnsi" w:hAnsiTheme="majorHAnsi" w:cs="Brill-Bold"/>
          <w:bCs/>
          <w:sz w:val="20"/>
          <w:szCs w:val="20"/>
        </w:rPr>
      </w:pPr>
      <w:r>
        <w:rPr>
          <w:rFonts w:asciiTheme="majorHAnsi" w:hAnsiTheme="majorHAnsi" w:cs="Brill-Bold"/>
          <w:bCs/>
          <w:sz w:val="20"/>
          <w:szCs w:val="20"/>
        </w:rPr>
        <w:t>Griffith, “al-</w:t>
      </w:r>
      <w:proofErr w:type="spellStart"/>
      <w:r>
        <w:rPr>
          <w:rFonts w:asciiTheme="majorHAnsi" w:hAnsiTheme="majorHAnsi" w:cs="Brill-Bold"/>
          <w:bCs/>
          <w:sz w:val="20"/>
          <w:szCs w:val="20"/>
        </w:rPr>
        <w:t>Nasara</w:t>
      </w:r>
      <w:proofErr w:type="spellEnd"/>
      <w:r>
        <w:rPr>
          <w:rFonts w:asciiTheme="majorHAnsi" w:hAnsiTheme="majorHAnsi" w:cs="Brill-Bold"/>
          <w:bCs/>
          <w:sz w:val="20"/>
          <w:szCs w:val="20"/>
        </w:rPr>
        <w:t xml:space="preserve"> in the Qur’an”</w:t>
      </w:r>
    </w:p>
    <w:p w:rsidR="00753605" w:rsidRDefault="00753605" w:rsidP="00753605">
      <w:pPr>
        <w:autoSpaceDE w:val="0"/>
        <w:autoSpaceDN w:val="0"/>
        <w:adjustRightInd w:val="0"/>
        <w:spacing w:line="240" w:lineRule="auto"/>
        <w:ind w:left="1080"/>
        <w:rPr>
          <w:rFonts w:asciiTheme="majorHAnsi" w:hAnsiTheme="majorHAnsi" w:cs="Brill-Bold"/>
          <w:bCs/>
          <w:sz w:val="20"/>
          <w:szCs w:val="20"/>
        </w:rPr>
      </w:pPr>
      <w:r>
        <w:rPr>
          <w:rFonts w:asciiTheme="majorHAnsi" w:hAnsiTheme="majorHAnsi" w:cs="Brill-Bold"/>
          <w:bCs/>
          <w:sz w:val="20"/>
          <w:szCs w:val="20"/>
        </w:rPr>
        <w:t>Crone, “Jewish Christianity in the Qur’an” part 1</w:t>
      </w:r>
    </w:p>
    <w:p w:rsidR="00753605" w:rsidRDefault="00753605" w:rsidP="00753605">
      <w:pPr>
        <w:autoSpaceDE w:val="0"/>
        <w:autoSpaceDN w:val="0"/>
        <w:adjustRightInd w:val="0"/>
        <w:spacing w:line="240" w:lineRule="auto"/>
        <w:ind w:left="1080"/>
        <w:rPr>
          <w:rFonts w:asciiTheme="majorHAnsi" w:hAnsiTheme="majorHAnsi" w:cs="Brill-Bold"/>
          <w:bCs/>
          <w:sz w:val="20"/>
          <w:szCs w:val="20"/>
        </w:rPr>
      </w:pPr>
    </w:p>
    <w:p w:rsidR="00753605" w:rsidRDefault="00493772" w:rsidP="00F434CF">
      <w:pPr>
        <w:autoSpaceDE w:val="0"/>
        <w:autoSpaceDN w:val="0"/>
        <w:adjustRightInd w:val="0"/>
        <w:spacing w:line="240" w:lineRule="auto"/>
        <w:ind w:left="1080"/>
        <w:rPr>
          <w:rFonts w:asciiTheme="majorHAnsi" w:hAnsiTheme="majorHAnsi" w:cs="Brill-Bold"/>
          <w:bCs/>
          <w:sz w:val="20"/>
          <w:szCs w:val="20"/>
        </w:rPr>
      </w:pPr>
      <w:r>
        <w:rPr>
          <w:rFonts w:asciiTheme="majorHAnsi" w:hAnsiTheme="majorHAnsi" w:cs="Brill-Bold"/>
          <w:bCs/>
          <w:sz w:val="20"/>
          <w:szCs w:val="20"/>
        </w:rPr>
        <w:t>Sept 26</w:t>
      </w:r>
    </w:p>
    <w:p w:rsidR="00753605" w:rsidRPr="00B81C66" w:rsidRDefault="00753605" w:rsidP="00753605">
      <w:pPr>
        <w:pStyle w:val="ListParagraph"/>
        <w:ind w:left="1080"/>
        <w:rPr>
          <w:rFonts w:asciiTheme="majorHAnsi" w:hAnsiTheme="majorHAnsi"/>
          <w:sz w:val="20"/>
          <w:szCs w:val="20"/>
        </w:rPr>
      </w:pPr>
      <w:r w:rsidRPr="00B81C66">
        <w:rPr>
          <w:rFonts w:asciiTheme="majorHAnsi" w:hAnsiTheme="majorHAnsi"/>
          <w:sz w:val="20"/>
          <w:szCs w:val="20"/>
        </w:rPr>
        <w:t>El-Badawi, The Qur’an and the Aramaic Gospel Tradition</w:t>
      </w:r>
      <w:r w:rsidR="00493772">
        <w:rPr>
          <w:rFonts w:asciiTheme="majorHAnsi" w:hAnsiTheme="majorHAnsi"/>
          <w:sz w:val="20"/>
          <w:szCs w:val="20"/>
        </w:rPr>
        <w:t xml:space="preserve"> </w:t>
      </w:r>
      <w:proofErr w:type="spellStart"/>
      <w:r w:rsidR="00493772">
        <w:rPr>
          <w:rFonts w:asciiTheme="majorHAnsi" w:hAnsiTheme="majorHAnsi"/>
          <w:sz w:val="20"/>
          <w:szCs w:val="20"/>
        </w:rPr>
        <w:t>ch</w:t>
      </w:r>
      <w:proofErr w:type="spellEnd"/>
      <w:r w:rsidR="00493772">
        <w:rPr>
          <w:rFonts w:asciiTheme="majorHAnsi" w:hAnsiTheme="majorHAnsi"/>
          <w:sz w:val="20"/>
          <w:szCs w:val="20"/>
        </w:rPr>
        <w:t xml:space="preserve"> 1</w:t>
      </w:r>
    </w:p>
    <w:p w:rsidR="0010575B" w:rsidRPr="00FA08EA" w:rsidRDefault="0010575B" w:rsidP="0010575B">
      <w:pPr>
        <w:autoSpaceDE w:val="0"/>
        <w:autoSpaceDN w:val="0"/>
        <w:adjustRightInd w:val="0"/>
        <w:spacing w:line="240" w:lineRule="auto"/>
        <w:ind w:left="1080"/>
        <w:rPr>
          <w:rFonts w:asciiTheme="majorHAnsi" w:hAnsiTheme="majorHAnsi"/>
          <w:sz w:val="20"/>
          <w:szCs w:val="20"/>
        </w:rPr>
      </w:pPr>
      <w:r w:rsidRPr="00B81C66">
        <w:rPr>
          <w:rFonts w:asciiTheme="majorHAnsi" w:hAnsiTheme="majorHAnsi"/>
          <w:sz w:val="20"/>
          <w:szCs w:val="20"/>
        </w:rPr>
        <w:t>Al-</w:t>
      </w:r>
      <w:proofErr w:type="spellStart"/>
      <w:r w:rsidRPr="00B81C66">
        <w:rPr>
          <w:rFonts w:asciiTheme="majorHAnsi" w:hAnsiTheme="majorHAnsi"/>
          <w:sz w:val="20"/>
          <w:szCs w:val="20"/>
        </w:rPr>
        <w:t>Azmeh</w:t>
      </w:r>
      <w:proofErr w:type="spellEnd"/>
      <w:r w:rsidRPr="00B81C66">
        <w:rPr>
          <w:rFonts w:asciiTheme="majorHAnsi" w:hAnsiTheme="majorHAnsi"/>
          <w:sz w:val="20"/>
          <w:szCs w:val="20"/>
        </w:rPr>
        <w:t>, address to IQRA meeting 2013, “</w:t>
      </w:r>
      <w:r>
        <w:rPr>
          <w:rFonts w:asciiTheme="majorHAnsi" w:hAnsiTheme="majorHAnsi"/>
          <w:sz w:val="20"/>
          <w:szCs w:val="20"/>
        </w:rPr>
        <w:t>Implausibility and Probability in Studies of Qur’anic Origins”</w:t>
      </w:r>
    </w:p>
    <w:p w:rsidR="0073687D" w:rsidRDefault="0073687D" w:rsidP="0073687D">
      <w:pPr>
        <w:rPr>
          <w:rFonts w:asciiTheme="majorHAnsi" w:hAnsiTheme="majorHAnsi"/>
          <w:sz w:val="20"/>
          <w:szCs w:val="20"/>
        </w:rPr>
      </w:pPr>
    </w:p>
    <w:p w:rsidR="0073687D" w:rsidRPr="008D2623" w:rsidRDefault="00021B89" w:rsidP="0073687D">
      <w:pPr>
        <w:pStyle w:val="ListParagraph"/>
        <w:numPr>
          <w:ilvl w:val="0"/>
          <w:numId w:val="1"/>
        </w:numPr>
        <w:rPr>
          <w:rFonts w:asciiTheme="majorHAnsi" w:hAnsiTheme="majorHAnsi"/>
          <w:sz w:val="20"/>
          <w:szCs w:val="20"/>
          <w:u w:val="single"/>
        </w:rPr>
      </w:pPr>
      <w:r w:rsidRPr="008D2623">
        <w:rPr>
          <w:rFonts w:asciiTheme="majorHAnsi" w:hAnsiTheme="majorHAnsi"/>
          <w:sz w:val="20"/>
          <w:szCs w:val="20"/>
          <w:u w:val="single"/>
        </w:rPr>
        <w:t xml:space="preserve">Islam as messianic movement, </w:t>
      </w:r>
      <w:r w:rsidR="00290764" w:rsidRPr="008D2623">
        <w:rPr>
          <w:rFonts w:asciiTheme="majorHAnsi" w:hAnsiTheme="majorHAnsi"/>
          <w:sz w:val="20"/>
          <w:szCs w:val="20"/>
          <w:u w:val="single"/>
        </w:rPr>
        <w:t>social movement, or economic and ecological factors</w:t>
      </w:r>
    </w:p>
    <w:p w:rsidR="00B805FA" w:rsidRDefault="00B805FA" w:rsidP="00203B2A">
      <w:pPr>
        <w:pStyle w:val="ListParagraph"/>
        <w:numPr>
          <w:ilvl w:val="0"/>
          <w:numId w:val="5"/>
        </w:numPr>
        <w:rPr>
          <w:rFonts w:asciiTheme="majorHAnsi" w:hAnsiTheme="majorHAnsi"/>
          <w:sz w:val="20"/>
          <w:szCs w:val="20"/>
        </w:rPr>
      </w:pPr>
      <w:r>
        <w:rPr>
          <w:rFonts w:asciiTheme="majorHAnsi" w:hAnsiTheme="majorHAnsi"/>
          <w:sz w:val="20"/>
          <w:szCs w:val="20"/>
        </w:rPr>
        <w:t>Week 7</w:t>
      </w:r>
    </w:p>
    <w:p w:rsidR="00753605" w:rsidRPr="00753605" w:rsidRDefault="00493772" w:rsidP="007A7269">
      <w:pPr>
        <w:pStyle w:val="ListParagraph"/>
        <w:ind w:left="1080"/>
        <w:rPr>
          <w:rFonts w:asciiTheme="majorHAnsi" w:hAnsiTheme="majorHAnsi"/>
          <w:sz w:val="20"/>
          <w:szCs w:val="20"/>
        </w:rPr>
      </w:pPr>
      <w:r>
        <w:rPr>
          <w:rFonts w:asciiTheme="majorHAnsi" w:hAnsiTheme="majorHAnsi"/>
          <w:sz w:val="20"/>
          <w:szCs w:val="20"/>
        </w:rPr>
        <w:t>Oct 1</w:t>
      </w:r>
    </w:p>
    <w:p w:rsidR="00C21DF7" w:rsidRPr="00C21DF7" w:rsidRDefault="0073687D" w:rsidP="00753605">
      <w:pPr>
        <w:pStyle w:val="ListParagraph"/>
        <w:ind w:left="1080"/>
        <w:rPr>
          <w:rFonts w:asciiTheme="majorHAnsi" w:hAnsiTheme="majorHAnsi"/>
          <w:sz w:val="20"/>
          <w:szCs w:val="20"/>
        </w:rPr>
      </w:pPr>
      <w:r w:rsidRPr="00C21DF7">
        <w:rPr>
          <w:rFonts w:asciiTheme="majorHAnsi" w:hAnsiTheme="majorHAnsi"/>
          <w:b/>
          <w:bCs/>
          <w:sz w:val="20"/>
          <w:szCs w:val="20"/>
        </w:rPr>
        <w:t xml:space="preserve">Crone and Cook, </w:t>
      </w:r>
      <w:proofErr w:type="spellStart"/>
      <w:r w:rsidRPr="00C21DF7">
        <w:rPr>
          <w:rFonts w:asciiTheme="majorHAnsi" w:hAnsiTheme="majorHAnsi"/>
          <w:b/>
          <w:bCs/>
          <w:sz w:val="20"/>
          <w:szCs w:val="20"/>
        </w:rPr>
        <w:t>Hagari</w:t>
      </w:r>
      <w:r w:rsidR="00DB35F6" w:rsidRPr="00C21DF7">
        <w:rPr>
          <w:rFonts w:asciiTheme="majorHAnsi" w:hAnsiTheme="majorHAnsi"/>
          <w:b/>
          <w:bCs/>
          <w:sz w:val="20"/>
          <w:szCs w:val="20"/>
        </w:rPr>
        <w:t>sm</w:t>
      </w:r>
      <w:proofErr w:type="spellEnd"/>
      <w:r w:rsidR="00C21DF7" w:rsidRPr="00C21DF7">
        <w:rPr>
          <w:rFonts w:asciiTheme="majorHAnsi" w:hAnsiTheme="majorHAnsi"/>
          <w:sz w:val="20"/>
          <w:szCs w:val="20"/>
        </w:rPr>
        <w:t xml:space="preserve"> </w:t>
      </w:r>
      <w:proofErr w:type="spellStart"/>
      <w:r w:rsidR="00C21DF7" w:rsidRPr="00C21DF7">
        <w:rPr>
          <w:rFonts w:asciiTheme="majorHAnsi" w:hAnsiTheme="majorHAnsi"/>
          <w:sz w:val="20"/>
          <w:szCs w:val="20"/>
        </w:rPr>
        <w:t>ch</w:t>
      </w:r>
      <w:proofErr w:type="spellEnd"/>
      <w:r w:rsidR="00C21DF7" w:rsidRPr="00C21DF7">
        <w:rPr>
          <w:rFonts w:asciiTheme="majorHAnsi" w:hAnsiTheme="majorHAnsi"/>
          <w:sz w:val="20"/>
          <w:szCs w:val="20"/>
        </w:rPr>
        <w:t xml:space="preserve"> 1-5</w:t>
      </w:r>
    </w:p>
    <w:p w:rsidR="00C21DF7" w:rsidRDefault="00C21DF7" w:rsidP="00753605">
      <w:pPr>
        <w:pStyle w:val="ListParagraph"/>
        <w:ind w:left="1080"/>
        <w:rPr>
          <w:rFonts w:asciiTheme="majorHAnsi" w:hAnsiTheme="majorHAnsi"/>
          <w:sz w:val="20"/>
          <w:szCs w:val="20"/>
          <w:highlight w:val="yellow"/>
        </w:rPr>
      </w:pPr>
    </w:p>
    <w:p w:rsidR="00C21DF7" w:rsidRPr="00C21DF7" w:rsidRDefault="00493772" w:rsidP="00753605">
      <w:pPr>
        <w:pStyle w:val="ListParagraph"/>
        <w:ind w:left="1080"/>
        <w:rPr>
          <w:rFonts w:asciiTheme="majorHAnsi" w:hAnsiTheme="majorHAnsi"/>
          <w:sz w:val="20"/>
          <w:szCs w:val="20"/>
        </w:rPr>
      </w:pPr>
      <w:r>
        <w:rPr>
          <w:rFonts w:asciiTheme="majorHAnsi" w:hAnsiTheme="majorHAnsi"/>
          <w:sz w:val="20"/>
          <w:szCs w:val="20"/>
        </w:rPr>
        <w:t>Oct 3</w:t>
      </w:r>
    </w:p>
    <w:p w:rsidR="00C21DF7" w:rsidRPr="00C21DF7" w:rsidRDefault="00C21DF7" w:rsidP="00753605">
      <w:pPr>
        <w:pStyle w:val="ListParagraph"/>
        <w:ind w:left="1080"/>
        <w:rPr>
          <w:rFonts w:asciiTheme="majorHAnsi" w:hAnsiTheme="majorHAnsi"/>
          <w:sz w:val="20"/>
          <w:szCs w:val="20"/>
        </w:rPr>
      </w:pPr>
      <w:r w:rsidRPr="00C21DF7">
        <w:rPr>
          <w:rFonts w:asciiTheme="majorHAnsi" w:hAnsiTheme="majorHAnsi"/>
          <w:b/>
          <w:sz w:val="20"/>
          <w:szCs w:val="20"/>
        </w:rPr>
        <w:t xml:space="preserve">Crone and Cook, </w:t>
      </w:r>
      <w:proofErr w:type="spellStart"/>
      <w:r w:rsidRPr="00C21DF7">
        <w:rPr>
          <w:rFonts w:asciiTheme="majorHAnsi" w:hAnsiTheme="majorHAnsi"/>
          <w:b/>
          <w:sz w:val="20"/>
          <w:szCs w:val="20"/>
        </w:rPr>
        <w:t>Hagarism</w:t>
      </w:r>
      <w:proofErr w:type="spellEnd"/>
      <w:r w:rsidRPr="00C21DF7">
        <w:rPr>
          <w:rFonts w:asciiTheme="majorHAnsi" w:hAnsiTheme="majorHAnsi"/>
          <w:sz w:val="20"/>
          <w:szCs w:val="20"/>
        </w:rPr>
        <w:t xml:space="preserve">, skim </w:t>
      </w:r>
      <w:proofErr w:type="spellStart"/>
      <w:r w:rsidRPr="00C21DF7">
        <w:rPr>
          <w:rFonts w:asciiTheme="majorHAnsi" w:hAnsiTheme="majorHAnsi"/>
          <w:sz w:val="20"/>
          <w:szCs w:val="20"/>
        </w:rPr>
        <w:t>ch</w:t>
      </w:r>
      <w:proofErr w:type="spellEnd"/>
      <w:r w:rsidRPr="00C21DF7">
        <w:rPr>
          <w:rFonts w:asciiTheme="majorHAnsi" w:hAnsiTheme="majorHAnsi"/>
          <w:sz w:val="20"/>
          <w:szCs w:val="20"/>
        </w:rPr>
        <w:t xml:space="preserve"> 6-7</w:t>
      </w:r>
      <w:r w:rsidR="007A18E4">
        <w:rPr>
          <w:rFonts w:asciiTheme="majorHAnsi" w:hAnsiTheme="majorHAnsi"/>
          <w:sz w:val="20"/>
          <w:szCs w:val="20"/>
        </w:rPr>
        <w:t>,</w:t>
      </w:r>
      <w:r w:rsidRPr="00C21DF7">
        <w:rPr>
          <w:rFonts w:asciiTheme="majorHAnsi" w:hAnsiTheme="majorHAnsi"/>
          <w:sz w:val="20"/>
          <w:szCs w:val="20"/>
        </w:rPr>
        <w:t xml:space="preserve"> read </w:t>
      </w:r>
      <w:proofErr w:type="spellStart"/>
      <w:r w:rsidRPr="00C21DF7">
        <w:rPr>
          <w:rFonts w:asciiTheme="majorHAnsi" w:hAnsiTheme="majorHAnsi"/>
          <w:sz w:val="20"/>
          <w:szCs w:val="20"/>
        </w:rPr>
        <w:t>ch</w:t>
      </w:r>
      <w:proofErr w:type="spellEnd"/>
      <w:r w:rsidRPr="00C21DF7">
        <w:rPr>
          <w:rFonts w:asciiTheme="majorHAnsi" w:hAnsiTheme="majorHAnsi"/>
          <w:sz w:val="20"/>
          <w:szCs w:val="20"/>
        </w:rPr>
        <w:t xml:space="preserve"> 8-9</w:t>
      </w:r>
    </w:p>
    <w:p w:rsidR="00493772" w:rsidRDefault="00493772" w:rsidP="00493772">
      <w:pPr>
        <w:autoSpaceDE w:val="0"/>
        <w:autoSpaceDN w:val="0"/>
        <w:adjustRightInd w:val="0"/>
        <w:spacing w:line="240" w:lineRule="auto"/>
        <w:ind w:left="1080"/>
        <w:rPr>
          <w:rFonts w:asciiTheme="majorHAnsi" w:hAnsiTheme="majorHAnsi" w:cs="Brill-Bold"/>
          <w:b/>
          <w:sz w:val="20"/>
          <w:szCs w:val="20"/>
        </w:rPr>
      </w:pPr>
      <w:r>
        <w:rPr>
          <w:rFonts w:asciiTheme="majorHAnsi" w:hAnsiTheme="majorHAnsi" w:cs="Brill-Bold"/>
          <w:b/>
          <w:sz w:val="20"/>
          <w:szCs w:val="20"/>
        </w:rPr>
        <w:t>influence paper due</w:t>
      </w:r>
    </w:p>
    <w:p w:rsidR="00C21DF7" w:rsidRDefault="00C21DF7" w:rsidP="00753605">
      <w:pPr>
        <w:pStyle w:val="ListParagraph"/>
        <w:ind w:left="1080"/>
        <w:rPr>
          <w:rFonts w:asciiTheme="majorHAnsi" w:hAnsiTheme="majorHAnsi"/>
          <w:sz w:val="20"/>
          <w:szCs w:val="20"/>
          <w:highlight w:val="yellow"/>
        </w:rPr>
      </w:pPr>
    </w:p>
    <w:p w:rsidR="00493772" w:rsidRPr="006A7E1B" w:rsidRDefault="00493772" w:rsidP="00753605">
      <w:pPr>
        <w:pStyle w:val="ListParagraph"/>
        <w:ind w:left="1080"/>
        <w:rPr>
          <w:rFonts w:asciiTheme="majorHAnsi" w:hAnsiTheme="majorHAnsi"/>
          <w:sz w:val="20"/>
          <w:szCs w:val="20"/>
        </w:rPr>
      </w:pPr>
      <w:r w:rsidRPr="006A7E1B">
        <w:rPr>
          <w:rFonts w:asciiTheme="majorHAnsi" w:hAnsiTheme="majorHAnsi"/>
          <w:sz w:val="20"/>
          <w:szCs w:val="20"/>
        </w:rPr>
        <w:t>FALL BREAK</w:t>
      </w:r>
    </w:p>
    <w:p w:rsidR="00493772" w:rsidRDefault="00493772" w:rsidP="00753605">
      <w:pPr>
        <w:pStyle w:val="ListParagraph"/>
        <w:ind w:left="1080"/>
        <w:rPr>
          <w:rFonts w:asciiTheme="majorHAnsi" w:hAnsiTheme="majorHAnsi"/>
          <w:sz w:val="20"/>
          <w:szCs w:val="20"/>
          <w:highlight w:val="yellow"/>
        </w:rPr>
      </w:pPr>
    </w:p>
    <w:p w:rsidR="00B805FA" w:rsidRPr="00B805FA" w:rsidRDefault="00B805FA" w:rsidP="00203B2A">
      <w:pPr>
        <w:pStyle w:val="ListParagraph"/>
        <w:numPr>
          <w:ilvl w:val="0"/>
          <w:numId w:val="5"/>
        </w:numPr>
        <w:rPr>
          <w:rFonts w:asciiTheme="majorHAnsi" w:hAnsiTheme="majorHAnsi"/>
          <w:sz w:val="20"/>
          <w:szCs w:val="20"/>
        </w:rPr>
      </w:pPr>
      <w:r w:rsidRPr="00B805FA">
        <w:rPr>
          <w:rFonts w:asciiTheme="majorHAnsi" w:hAnsiTheme="majorHAnsi"/>
          <w:sz w:val="20"/>
          <w:szCs w:val="20"/>
        </w:rPr>
        <w:t>Week 8</w:t>
      </w:r>
    </w:p>
    <w:p w:rsidR="00C21DF7" w:rsidRPr="00C21DF7" w:rsidRDefault="00493772" w:rsidP="00753605">
      <w:pPr>
        <w:pStyle w:val="ListParagraph"/>
        <w:ind w:left="1080"/>
        <w:rPr>
          <w:rFonts w:asciiTheme="majorHAnsi" w:hAnsiTheme="majorHAnsi"/>
          <w:sz w:val="20"/>
          <w:szCs w:val="20"/>
        </w:rPr>
      </w:pPr>
      <w:r>
        <w:rPr>
          <w:rFonts w:asciiTheme="majorHAnsi" w:hAnsiTheme="majorHAnsi"/>
          <w:sz w:val="20"/>
          <w:szCs w:val="20"/>
        </w:rPr>
        <w:t>Oct 15</w:t>
      </w:r>
    </w:p>
    <w:p w:rsidR="00C21DF7" w:rsidRDefault="00C21DF7" w:rsidP="00753605">
      <w:pPr>
        <w:pStyle w:val="ListParagraph"/>
        <w:ind w:left="1080"/>
        <w:rPr>
          <w:rFonts w:asciiTheme="majorHAnsi" w:hAnsiTheme="majorHAnsi"/>
          <w:sz w:val="20"/>
          <w:szCs w:val="20"/>
          <w:highlight w:val="yellow"/>
        </w:rPr>
      </w:pPr>
      <w:r w:rsidRPr="00C21DF7">
        <w:rPr>
          <w:rFonts w:asciiTheme="majorHAnsi" w:hAnsiTheme="majorHAnsi"/>
          <w:b/>
          <w:sz w:val="20"/>
          <w:szCs w:val="20"/>
        </w:rPr>
        <w:t xml:space="preserve">Crone and Cook, </w:t>
      </w:r>
      <w:proofErr w:type="spellStart"/>
      <w:r w:rsidRPr="00C21DF7">
        <w:rPr>
          <w:rFonts w:asciiTheme="majorHAnsi" w:hAnsiTheme="majorHAnsi"/>
          <w:b/>
          <w:sz w:val="20"/>
          <w:szCs w:val="20"/>
        </w:rPr>
        <w:t>Hagarism</w:t>
      </w:r>
      <w:proofErr w:type="spellEnd"/>
      <w:r w:rsidRPr="00C21DF7">
        <w:rPr>
          <w:rFonts w:asciiTheme="majorHAnsi" w:hAnsiTheme="majorHAnsi"/>
          <w:sz w:val="20"/>
          <w:szCs w:val="20"/>
        </w:rPr>
        <w:t xml:space="preserve">, </w:t>
      </w:r>
      <w:proofErr w:type="spellStart"/>
      <w:r w:rsidRPr="00C21DF7">
        <w:rPr>
          <w:rFonts w:asciiTheme="majorHAnsi" w:hAnsiTheme="majorHAnsi"/>
          <w:sz w:val="20"/>
          <w:szCs w:val="20"/>
        </w:rPr>
        <w:t>ch</w:t>
      </w:r>
      <w:proofErr w:type="spellEnd"/>
      <w:r w:rsidRPr="00C21DF7">
        <w:rPr>
          <w:rFonts w:asciiTheme="majorHAnsi" w:hAnsiTheme="majorHAnsi"/>
          <w:sz w:val="20"/>
          <w:szCs w:val="20"/>
        </w:rPr>
        <w:t xml:space="preserve"> 10-12</w:t>
      </w:r>
    </w:p>
    <w:p w:rsidR="00C21DF7" w:rsidRPr="00C21DF7" w:rsidRDefault="00C21DF7" w:rsidP="00C21DF7">
      <w:pPr>
        <w:rPr>
          <w:rFonts w:asciiTheme="majorHAnsi" w:hAnsiTheme="majorHAnsi"/>
          <w:sz w:val="20"/>
          <w:szCs w:val="20"/>
          <w:highlight w:val="yellow"/>
        </w:rPr>
      </w:pPr>
    </w:p>
    <w:p w:rsidR="00C21DF7" w:rsidRPr="00C21DF7" w:rsidRDefault="00493772" w:rsidP="00753605">
      <w:pPr>
        <w:pStyle w:val="ListParagraph"/>
        <w:ind w:left="1080"/>
        <w:rPr>
          <w:rFonts w:asciiTheme="majorHAnsi" w:hAnsiTheme="majorHAnsi"/>
          <w:sz w:val="20"/>
          <w:szCs w:val="20"/>
        </w:rPr>
      </w:pPr>
      <w:r>
        <w:rPr>
          <w:rFonts w:asciiTheme="majorHAnsi" w:hAnsiTheme="majorHAnsi"/>
          <w:sz w:val="20"/>
          <w:szCs w:val="20"/>
        </w:rPr>
        <w:t>Oct 17</w:t>
      </w:r>
    </w:p>
    <w:p w:rsidR="00C21DF7" w:rsidRPr="00C21DF7" w:rsidRDefault="00C21DF7" w:rsidP="00753605">
      <w:pPr>
        <w:pStyle w:val="ListParagraph"/>
        <w:ind w:left="1080"/>
        <w:rPr>
          <w:rFonts w:asciiTheme="majorHAnsi" w:hAnsiTheme="majorHAnsi"/>
          <w:sz w:val="20"/>
          <w:szCs w:val="20"/>
        </w:rPr>
      </w:pPr>
      <w:r w:rsidRPr="00C21DF7">
        <w:rPr>
          <w:rFonts w:asciiTheme="majorHAnsi" w:hAnsiTheme="majorHAnsi"/>
          <w:b/>
          <w:sz w:val="20"/>
          <w:szCs w:val="20"/>
        </w:rPr>
        <w:t xml:space="preserve">Crone and Cook, </w:t>
      </w:r>
      <w:proofErr w:type="spellStart"/>
      <w:r w:rsidRPr="00C21DF7">
        <w:rPr>
          <w:rFonts w:asciiTheme="majorHAnsi" w:hAnsiTheme="majorHAnsi"/>
          <w:b/>
          <w:sz w:val="20"/>
          <w:szCs w:val="20"/>
        </w:rPr>
        <w:t>Hagarism</w:t>
      </w:r>
      <w:proofErr w:type="spellEnd"/>
      <w:r w:rsidRPr="00C21DF7">
        <w:rPr>
          <w:rFonts w:asciiTheme="majorHAnsi" w:hAnsiTheme="majorHAnsi"/>
          <w:sz w:val="20"/>
          <w:szCs w:val="20"/>
        </w:rPr>
        <w:t xml:space="preserve"> </w:t>
      </w:r>
      <w:proofErr w:type="spellStart"/>
      <w:r w:rsidRPr="00C21DF7">
        <w:rPr>
          <w:rFonts w:asciiTheme="majorHAnsi" w:hAnsiTheme="majorHAnsi"/>
          <w:sz w:val="20"/>
          <w:szCs w:val="20"/>
        </w:rPr>
        <w:t>ch</w:t>
      </w:r>
      <w:proofErr w:type="spellEnd"/>
      <w:r w:rsidRPr="00C21DF7">
        <w:rPr>
          <w:rFonts w:asciiTheme="majorHAnsi" w:hAnsiTheme="majorHAnsi"/>
          <w:sz w:val="20"/>
          <w:szCs w:val="20"/>
        </w:rPr>
        <w:t xml:space="preserve"> 13-14</w:t>
      </w:r>
    </w:p>
    <w:p w:rsidR="00DB35F6" w:rsidRDefault="00C21DF7" w:rsidP="00753605">
      <w:pPr>
        <w:pStyle w:val="ListParagraph"/>
        <w:ind w:left="1080"/>
        <w:rPr>
          <w:rFonts w:asciiTheme="majorHAnsi" w:hAnsiTheme="majorHAnsi"/>
          <w:sz w:val="20"/>
          <w:szCs w:val="20"/>
        </w:rPr>
      </w:pPr>
      <w:proofErr w:type="spellStart"/>
      <w:r w:rsidRPr="00C21DF7">
        <w:rPr>
          <w:rFonts w:asciiTheme="majorHAnsi" w:hAnsiTheme="majorHAnsi"/>
          <w:sz w:val="20"/>
          <w:szCs w:val="20"/>
        </w:rPr>
        <w:t>Wansbrough</w:t>
      </w:r>
      <w:proofErr w:type="spellEnd"/>
      <w:r w:rsidRPr="00C21DF7">
        <w:rPr>
          <w:rFonts w:asciiTheme="majorHAnsi" w:hAnsiTheme="majorHAnsi"/>
          <w:sz w:val="20"/>
          <w:szCs w:val="20"/>
        </w:rPr>
        <w:t xml:space="preserve">, review of </w:t>
      </w:r>
      <w:proofErr w:type="spellStart"/>
      <w:r w:rsidRPr="00C21DF7">
        <w:rPr>
          <w:rFonts w:asciiTheme="majorHAnsi" w:hAnsiTheme="majorHAnsi"/>
          <w:sz w:val="20"/>
          <w:szCs w:val="20"/>
        </w:rPr>
        <w:t>Hagarism</w:t>
      </w:r>
      <w:proofErr w:type="spellEnd"/>
    </w:p>
    <w:p w:rsidR="00B805FA" w:rsidRPr="00493772" w:rsidRDefault="00B805FA" w:rsidP="00493772">
      <w:pPr>
        <w:rPr>
          <w:rFonts w:asciiTheme="majorHAnsi" w:hAnsiTheme="majorHAnsi"/>
          <w:sz w:val="20"/>
          <w:szCs w:val="20"/>
        </w:rPr>
      </w:pPr>
    </w:p>
    <w:p w:rsidR="00B805FA" w:rsidRDefault="00B805FA" w:rsidP="00203B2A">
      <w:pPr>
        <w:pStyle w:val="ListParagraph"/>
        <w:numPr>
          <w:ilvl w:val="0"/>
          <w:numId w:val="5"/>
        </w:numPr>
        <w:rPr>
          <w:rFonts w:asciiTheme="majorHAnsi" w:hAnsiTheme="majorHAnsi"/>
          <w:sz w:val="20"/>
          <w:szCs w:val="20"/>
        </w:rPr>
      </w:pPr>
      <w:r>
        <w:rPr>
          <w:rFonts w:asciiTheme="majorHAnsi" w:hAnsiTheme="majorHAnsi"/>
          <w:sz w:val="20"/>
          <w:szCs w:val="20"/>
        </w:rPr>
        <w:t>Week 9</w:t>
      </w:r>
    </w:p>
    <w:p w:rsidR="00753605" w:rsidRPr="00753605" w:rsidRDefault="00493772" w:rsidP="00F434CF">
      <w:pPr>
        <w:pStyle w:val="ListParagraph"/>
        <w:ind w:left="1080"/>
        <w:rPr>
          <w:rFonts w:asciiTheme="majorHAnsi" w:hAnsiTheme="majorHAnsi"/>
          <w:sz w:val="20"/>
          <w:szCs w:val="20"/>
        </w:rPr>
      </w:pPr>
      <w:r>
        <w:rPr>
          <w:rFonts w:asciiTheme="majorHAnsi" w:hAnsiTheme="majorHAnsi"/>
          <w:sz w:val="20"/>
          <w:szCs w:val="20"/>
        </w:rPr>
        <w:t>Oct 22</w:t>
      </w:r>
    </w:p>
    <w:p w:rsidR="00290764" w:rsidRDefault="00290764" w:rsidP="00DB35F6">
      <w:pPr>
        <w:pStyle w:val="ListParagraph"/>
        <w:ind w:left="1080"/>
        <w:rPr>
          <w:rFonts w:asciiTheme="majorHAnsi" w:hAnsiTheme="majorHAnsi"/>
          <w:sz w:val="20"/>
          <w:szCs w:val="20"/>
        </w:rPr>
      </w:pPr>
      <w:r w:rsidRPr="00C21DF7">
        <w:rPr>
          <w:rFonts w:asciiTheme="majorHAnsi" w:hAnsiTheme="majorHAnsi"/>
          <w:sz w:val="20"/>
          <w:szCs w:val="20"/>
        </w:rPr>
        <w:t>Crone, Meccan Trade</w:t>
      </w:r>
      <w:r w:rsidR="00C21DF7">
        <w:rPr>
          <w:rFonts w:asciiTheme="majorHAnsi" w:hAnsiTheme="majorHAnsi"/>
          <w:sz w:val="20"/>
          <w:szCs w:val="20"/>
        </w:rPr>
        <w:t>, Introduction and Conclusion</w:t>
      </w:r>
    </w:p>
    <w:p w:rsidR="0085504A" w:rsidRPr="0085504A" w:rsidRDefault="00F557F2" w:rsidP="00DB35F6">
      <w:pPr>
        <w:pStyle w:val="ListParagraph"/>
        <w:ind w:left="1080"/>
        <w:rPr>
          <w:rFonts w:asciiTheme="majorHAnsi" w:hAnsiTheme="majorHAnsi"/>
          <w:b/>
          <w:bCs/>
          <w:sz w:val="20"/>
          <w:szCs w:val="20"/>
        </w:rPr>
      </w:pPr>
      <w:r>
        <w:rPr>
          <w:rFonts w:asciiTheme="majorHAnsi" w:hAnsiTheme="majorHAnsi"/>
          <w:b/>
          <w:bCs/>
          <w:sz w:val="20"/>
          <w:szCs w:val="20"/>
        </w:rPr>
        <w:t>B</w:t>
      </w:r>
      <w:r w:rsidR="0085504A">
        <w:rPr>
          <w:rFonts w:asciiTheme="majorHAnsi" w:hAnsiTheme="majorHAnsi"/>
          <w:b/>
          <w:bCs/>
          <w:sz w:val="20"/>
          <w:szCs w:val="20"/>
        </w:rPr>
        <w:t>ibliography</w:t>
      </w:r>
      <w:r>
        <w:rPr>
          <w:rFonts w:asciiTheme="majorHAnsi" w:hAnsiTheme="majorHAnsi"/>
          <w:b/>
          <w:bCs/>
          <w:sz w:val="20"/>
          <w:szCs w:val="20"/>
        </w:rPr>
        <w:t xml:space="preserve"> for final paper</w:t>
      </w:r>
      <w:r w:rsidR="0085504A">
        <w:rPr>
          <w:rFonts w:asciiTheme="majorHAnsi" w:hAnsiTheme="majorHAnsi"/>
          <w:b/>
          <w:bCs/>
          <w:sz w:val="20"/>
          <w:szCs w:val="20"/>
        </w:rPr>
        <w:t xml:space="preserve"> due</w:t>
      </w:r>
    </w:p>
    <w:p w:rsidR="0073687D" w:rsidRDefault="0073687D" w:rsidP="0073687D">
      <w:pPr>
        <w:pStyle w:val="ListParagraph"/>
        <w:ind w:left="1080"/>
        <w:rPr>
          <w:rFonts w:asciiTheme="majorHAnsi" w:hAnsiTheme="majorHAnsi"/>
          <w:sz w:val="20"/>
          <w:szCs w:val="20"/>
        </w:rPr>
      </w:pPr>
    </w:p>
    <w:p w:rsidR="0073687D" w:rsidRPr="008D2623" w:rsidRDefault="0073687D" w:rsidP="0073687D">
      <w:pPr>
        <w:pStyle w:val="ListParagraph"/>
        <w:numPr>
          <w:ilvl w:val="0"/>
          <w:numId w:val="1"/>
        </w:numPr>
        <w:rPr>
          <w:rFonts w:asciiTheme="majorHAnsi" w:hAnsiTheme="majorHAnsi"/>
          <w:sz w:val="20"/>
          <w:szCs w:val="20"/>
          <w:u w:val="single"/>
        </w:rPr>
      </w:pPr>
      <w:r w:rsidRPr="008D2623">
        <w:rPr>
          <w:rFonts w:asciiTheme="majorHAnsi" w:hAnsiTheme="majorHAnsi"/>
          <w:sz w:val="20"/>
          <w:szCs w:val="20"/>
          <w:u w:val="single"/>
        </w:rPr>
        <w:t>The nature of religious identity</w:t>
      </w:r>
    </w:p>
    <w:p w:rsidR="00473ED3" w:rsidRDefault="00493772" w:rsidP="00F434CF">
      <w:pPr>
        <w:pStyle w:val="ListParagraph"/>
        <w:ind w:left="1080"/>
        <w:rPr>
          <w:rFonts w:asciiTheme="majorHAnsi" w:hAnsiTheme="majorHAnsi"/>
          <w:sz w:val="20"/>
          <w:szCs w:val="20"/>
        </w:rPr>
      </w:pPr>
      <w:r>
        <w:rPr>
          <w:rFonts w:asciiTheme="majorHAnsi" w:hAnsiTheme="majorHAnsi"/>
          <w:sz w:val="20"/>
          <w:szCs w:val="20"/>
        </w:rPr>
        <w:t>Oct 24</w:t>
      </w:r>
    </w:p>
    <w:p w:rsidR="00302459" w:rsidRDefault="00302459" w:rsidP="00302459">
      <w:pPr>
        <w:pStyle w:val="ListParagraph"/>
        <w:ind w:left="1080"/>
        <w:rPr>
          <w:rFonts w:asciiTheme="majorHAnsi" w:hAnsiTheme="majorHAnsi"/>
          <w:sz w:val="20"/>
          <w:szCs w:val="20"/>
        </w:rPr>
      </w:pPr>
      <w:proofErr w:type="spellStart"/>
      <w:r w:rsidRPr="00302459">
        <w:rPr>
          <w:rFonts w:asciiTheme="majorHAnsi" w:hAnsiTheme="majorHAnsi"/>
          <w:sz w:val="20"/>
          <w:szCs w:val="20"/>
        </w:rPr>
        <w:t>Wansbrough</w:t>
      </w:r>
      <w:proofErr w:type="spellEnd"/>
      <w:r w:rsidRPr="00302459">
        <w:rPr>
          <w:rFonts w:asciiTheme="majorHAnsi" w:hAnsiTheme="majorHAnsi"/>
          <w:sz w:val="20"/>
          <w:szCs w:val="20"/>
        </w:rPr>
        <w:t>, The Sectarian Milieu</w:t>
      </w:r>
      <w:r>
        <w:rPr>
          <w:rFonts w:asciiTheme="majorHAnsi" w:hAnsiTheme="majorHAnsi"/>
          <w:sz w:val="20"/>
          <w:szCs w:val="20"/>
        </w:rPr>
        <w:t xml:space="preserve">, </w:t>
      </w:r>
      <w:proofErr w:type="spellStart"/>
      <w:r>
        <w:rPr>
          <w:rFonts w:asciiTheme="majorHAnsi" w:hAnsiTheme="majorHAnsi"/>
          <w:sz w:val="20"/>
          <w:szCs w:val="20"/>
        </w:rPr>
        <w:t>ch</w:t>
      </w:r>
      <w:proofErr w:type="spellEnd"/>
      <w:r>
        <w:rPr>
          <w:rFonts w:asciiTheme="majorHAnsi" w:hAnsiTheme="majorHAnsi"/>
          <w:sz w:val="20"/>
          <w:szCs w:val="20"/>
        </w:rPr>
        <w:t xml:space="preserve"> 3 “Identity”</w:t>
      </w:r>
    </w:p>
    <w:p w:rsidR="007A7269" w:rsidRDefault="007A7269" w:rsidP="00302459">
      <w:pPr>
        <w:pStyle w:val="ListParagraph"/>
        <w:ind w:left="1080"/>
        <w:rPr>
          <w:rFonts w:asciiTheme="majorHAnsi" w:hAnsiTheme="majorHAnsi"/>
          <w:sz w:val="20"/>
          <w:szCs w:val="20"/>
        </w:rPr>
      </w:pPr>
    </w:p>
    <w:p w:rsidR="00B805FA" w:rsidRDefault="00B805FA" w:rsidP="00203B2A">
      <w:pPr>
        <w:pStyle w:val="ListParagraph"/>
        <w:numPr>
          <w:ilvl w:val="0"/>
          <w:numId w:val="5"/>
        </w:numPr>
        <w:rPr>
          <w:rFonts w:asciiTheme="majorHAnsi" w:hAnsiTheme="majorHAnsi"/>
          <w:sz w:val="20"/>
          <w:szCs w:val="20"/>
        </w:rPr>
      </w:pPr>
      <w:r>
        <w:rPr>
          <w:rFonts w:asciiTheme="majorHAnsi" w:hAnsiTheme="majorHAnsi"/>
          <w:sz w:val="20"/>
          <w:szCs w:val="20"/>
        </w:rPr>
        <w:t>Week 10</w:t>
      </w:r>
    </w:p>
    <w:p w:rsidR="007A7269" w:rsidRPr="00302459" w:rsidRDefault="00493772" w:rsidP="00302459">
      <w:pPr>
        <w:pStyle w:val="ListParagraph"/>
        <w:ind w:left="1080"/>
        <w:rPr>
          <w:rFonts w:asciiTheme="majorHAnsi" w:hAnsiTheme="majorHAnsi"/>
          <w:sz w:val="20"/>
          <w:szCs w:val="20"/>
        </w:rPr>
      </w:pPr>
      <w:r>
        <w:rPr>
          <w:rFonts w:asciiTheme="majorHAnsi" w:hAnsiTheme="majorHAnsi"/>
          <w:sz w:val="20"/>
          <w:szCs w:val="20"/>
        </w:rPr>
        <w:t>Oct 29</w:t>
      </w:r>
    </w:p>
    <w:p w:rsidR="00C21DF7" w:rsidRPr="00C21DF7" w:rsidRDefault="00933912" w:rsidP="007A18E4">
      <w:pPr>
        <w:pStyle w:val="ListParagraph"/>
        <w:ind w:left="1080"/>
        <w:rPr>
          <w:rFonts w:asciiTheme="majorHAnsi" w:hAnsiTheme="majorHAnsi"/>
          <w:sz w:val="20"/>
          <w:szCs w:val="20"/>
        </w:rPr>
      </w:pPr>
      <w:r w:rsidRPr="002A16D7">
        <w:rPr>
          <w:rFonts w:asciiTheme="majorHAnsi" w:hAnsiTheme="majorHAnsi"/>
          <w:b/>
          <w:sz w:val="20"/>
          <w:szCs w:val="20"/>
        </w:rPr>
        <w:t>Donner, Muhamm</w:t>
      </w:r>
      <w:r w:rsidR="00473ED3">
        <w:rPr>
          <w:rFonts w:asciiTheme="majorHAnsi" w:hAnsiTheme="majorHAnsi"/>
          <w:b/>
          <w:sz w:val="20"/>
          <w:szCs w:val="20"/>
        </w:rPr>
        <w:t>ad and the Believers</w:t>
      </w:r>
      <w:r w:rsidR="007A18E4">
        <w:rPr>
          <w:rFonts w:asciiTheme="majorHAnsi" w:hAnsiTheme="majorHAnsi"/>
          <w:b/>
          <w:sz w:val="20"/>
          <w:szCs w:val="20"/>
        </w:rPr>
        <w:t xml:space="preserve">, </w:t>
      </w:r>
      <w:proofErr w:type="spellStart"/>
      <w:r w:rsidR="00F557F2">
        <w:rPr>
          <w:rFonts w:asciiTheme="majorHAnsi" w:hAnsiTheme="majorHAnsi"/>
          <w:sz w:val="20"/>
          <w:szCs w:val="20"/>
        </w:rPr>
        <w:t>ch</w:t>
      </w:r>
      <w:proofErr w:type="spellEnd"/>
      <w:r w:rsidR="00F557F2">
        <w:rPr>
          <w:rFonts w:asciiTheme="majorHAnsi" w:hAnsiTheme="majorHAnsi"/>
          <w:sz w:val="20"/>
          <w:szCs w:val="20"/>
        </w:rPr>
        <w:t xml:space="preserve"> 1-2</w:t>
      </w:r>
    </w:p>
    <w:p w:rsidR="00C21DF7" w:rsidRDefault="00C21DF7" w:rsidP="00C21DF7">
      <w:pPr>
        <w:pStyle w:val="ListParagraph"/>
        <w:ind w:left="1080"/>
        <w:rPr>
          <w:rFonts w:asciiTheme="majorHAnsi" w:hAnsiTheme="majorHAnsi"/>
          <w:b/>
          <w:sz w:val="20"/>
          <w:szCs w:val="20"/>
        </w:rPr>
      </w:pPr>
    </w:p>
    <w:p w:rsidR="00C21DF7" w:rsidRPr="00C21DF7" w:rsidRDefault="00493772" w:rsidP="00C21DF7">
      <w:pPr>
        <w:pStyle w:val="ListParagraph"/>
        <w:ind w:left="1080"/>
        <w:rPr>
          <w:rFonts w:asciiTheme="majorHAnsi" w:hAnsiTheme="majorHAnsi"/>
          <w:sz w:val="20"/>
          <w:szCs w:val="20"/>
        </w:rPr>
      </w:pPr>
      <w:r>
        <w:rPr>
          <w:rFonts w:asciiTheme="majorHAnsi" w:hAnsiTheme="majorHAnsi"/>
          <w:sz w:val="20"/>
          <w:szCs w:val="20"/>
        </w:rPr>
        <w:t>Oct 31</w:t>
      </w:r>
    </w:p>
    <w:p w:rsidR="00C21DF7" w:rsidRPr="00C21DF7" w:rsidRDefault="00C21DF7" w:rsidP="007A18E4">
      <w:pPr>
        <w:pStyle w:val="ListParagraph"/>
        <w:ind w:left="1080"/>
        <w:rPr>
          <w:rFonts w:asciiTheme="majorHAnsi" w:hAnsiTheme="majorHAnsi"/>
          <w:sz w:val="20"/>
          <w:szCs w:val="20"/>
        </w:rPr>
      </w:pPr>
      <w:r w:rsidRPr="00C21DF7">
        <w:rPr>
          <w:rFonts w:asciiTheme="majorHAnsi" w:hAnsiTheme="majorHAnsi"/>
          <w:b/>
          <w:sz w:val="20"/>
          <w:szCs w:val="20"/>
        </w:rPr>
        <w:t>Donner, Muhammad and the Believers</w:t>
      </w:r>
      <w:r w:rsidR="007A18E4">
        <w:rPr>
          <w:rFonts w:asciiTheme="majorHAnsi" w:hAnsiTheme="majorHAnsi"/>
          <w:b/>
          <w:sz w:val="20"/>
          <w:szCs w:val="20"/>
        </w:rPr>
        <w:t xml:space="preserve">, </w:t>
      </w:r>
      <w:proofErr w:type="spellStart"/>
      <w:r w:rsidR="00F557F2">
        <w:rPr>
          <w:rFonts w:asciiTheme="majorHAnsi" w:hAnsiTheme="majorHAnsi"/>
          <w:sz w:val="20"/>
          <w:szCs w:val="20"/>
        </w:rPr>
        <w:t>ch</w:t>
      </w:r>
      <w:proofErr w:type="spellEnd"/>
      <w:r w:rsidR="00F557F2">
        <w:rPr>
          <w:rFonts w:asciiTheme="majorHAnsi" w:hAnsiTheme="majorHAnsi"/>
          <w:sz w:val="20"/>
          <w:szCs w:val="20"/>
        </w:rPr>
        <w:t xml:space="preserve"> 3-4</w:t>
      </w:r>
    </w:p>
    <w:p w:rsidR="0090493A" w:rsidRDefault="0090493A" w:rsidP="00933912">
      <w:pPr>
        <w:pStyle w:val="ListParagraph"/>
        <w:ind w:left="1080"/>
        <w:rPr>
          <w:rFonts w:asciiTheme="majorHAnsi" w:hAnsiTheme="majorHAnsi"/>
          <w:sz w:val="20"/>
          <w:szCs w:val="20"/>
        </w:rPr>
      </w:pPr>
    </w:p>
    <w:p w:rsidR="00B805FA" w:rsidRDefault="00B805FA" w:rsidP="00203B2A">
      <w:pPr>
        <w:pStyle w:val="ListParagraph"/>
        <w:numPr>
          <w:ilvl w:val="0"/>
          <w:numId w:val="5"/>
        </w:numPr>
        <w:rPr>
          <w:rFonts w:asciiTheme="majorHAnsi" w:hAnsiTheme="majorHAnsi"/>
          <w:sz w:val="20"/>
          <w:szCs w:val="20"/>
        </w:rPr>
      </w:pPr>
      <w:r>
        <w:rPr>
          <w:rFonts w:asciiTheme="majorHAnsi" w:hAnsiTheme="majorHAnsi"/>
          <w:sz w:val="20"/>
          <w:szCs w:val="20"/>
        </w:rPr>
        <w:t>Week 11</w:t>
      </w:r>
    </w:p>
    <w:p w:rsidR="007A7269" w:rsidRDefault="00493772" w:rsidP="00933912">
      <w:pPr>
        <w:pStyle w:val="ListParagraph"/>
        <w:ind w:left="1080"/>
        <w:rPr>
          <w:rFonts w:asciiTheme="majorHAnsi" w:hAnsiTheme="majorHAnsi"/>
          <w:sz w:val="20"/>
          <w:szCs w:val="20"/>
        </w:rPr>
      </w:pPr>
      <w:r>
        <w:rPr>
          <w:rFonts w:asciiTheme="majorHAnsi" w:hAnsiTheme="majorHAnsi"/>
          <w:sz w:val="20"/>
          <w:szCs w:val="20"/>
        </w:rPr>
        <w:t>Nov 5</w:t>
      </w:r>
    </w:p>
    <w:p w:rsidR="00F557F2" w:rsidRDefault="00F557F2" w:rsidP="00933912">
      <w:pPr>
        <w:pStyle w:val="ListParagraph"/>
        <w:ind w:left="1080"/>
        <w:rPr>
          <w:rFonts w:asciiTheme="majorHAnsi" w:hAnsiTheme="majorHAnsi"/>
          <w:sz w:val="20"/>
          <w:szCs w:val="20"/>
        </w:rPr>
      </w:pPr>
      <w:r w:rsidRPr="00C21DF7">
        <w:rPr>
          <w:rFonts w:asciiTheme="majorHAnsi" w:hAnsiTheme="majorHAnsi"/>
          <w:b/>
          <w:sz w:val="20"/>
          <w:szCs w:val="20"/>
        </w:rPr>
        <w:t>Donner, Muhammad and the Believers</w:t>
      </w:r>
      <w:r>
        <w:rPr>
          <w:rFonts w:asciiTheme="majorHAnsi" w:hAnsiTheme="majorHAnsi"/>
          <w:b/>
          <w:sz w:val="20"/>
          <w:szCs w:val="20"/>
        </w:rPr>
        <w:t xml:space="preserve">, </w:t>
      </w:r>
      <w:proofErr w:type="spellStart"/>
      <w:r>
        <w:rPr>
          <w:rFonts w:asciiTheme="majorHAnsi" w:hAnsiTheme="majorHAnsi"/>
          <w:sz w:val="20"/>
          <w:szCs w:val="20"/>
        </w:rPr>
        <w:t>ch</w:t>
      </w:r>
      <w:proofErr w:type="spellEnd"/>
      <w:r>
        <w:rPr>
          <w:rFonts w:asciiTheme="majorHAnsi" w:hAnsiTheme="majorHAnsi"/>
          <w:sz w:val="20"/>
          <w:szCs w:val="20"/>
        </w:rPr>
        <w:t xml:space="preserve"> 5</w:t>
      </w:r>
    </w:p>
    <w:p w:rsidR="006A7E1B" w:rsidRDefault="006A7E1B" w:rsidP="00933912">
      <w:pPr>
        <w:pStyle w:val="ListParagraph"/>
        <w:ind w:left="1080"/>
        <w:rPr>
          <w:rFonts w:asciiTheme="majorHAnsi" w:hAnsiTheme="majorHAnsi"/>
          <w:sz w:val="20"/>
          <w:szCs w:val="20"/>
        </w:rPr>
      </w:pPr>
    </w:p>
    <w:p w:rsidR="006A7E1B" w:rsidRPr="00F557F2" w:rsidRDefault="006A7E1B" w:rsidP="00933912">
      <w:pPr>
        <w:pStyle w:val="ListParagraph"/>
        <w:ind w:left="1080"/>
        <w:rPr>
          <w:rFonts w:asciiTheme="majorHAnsi" w:hAnsiTheme="majorHAnsi"/>
          <w:sz w:val="20"/>
          <w:szCs w:val="20"/>
        </w:rPr>
      </w:pPr>
      <w:r>
        <w:rPr>
          <w:rFonts w:asciiTheme="majorHAnsi" w:hAnsiTheme="majorHAnsi"/>
          <w:sz w:val="20"/>
          <w:szCs w:val="20"/>
        </w:rPr>
        <w:t>Nov 7</w:t>
      </w:r>
    </w:p>
    <w:p w:rsidR="00933912" w:rsidRDefault="00933912" w:rsidP="00933912">
      <w:pPr>
        <w:pStyle w:val="ListParagraph"/>
        <w:ind w:left="1080"/>
        <w:rPr>
          <w:rFonts w:asciiTheme="majorHAnsi" w:hAnsiTheme="majorHAnsi"/>
          <w:sz w:val="20"/>
          <w:szCs w:val="20"/>
        </w:rPr>
      </w:pPr>
      <w:proofErr w:type="spellStart"/>
      <w:r w:rsidRPr="00B81C66">
        <w:rPr>
          <w:rFonts w:asciiTheme="majorHAnsi" w:hAnsiTheme="majorHAnsi"/>
          <w:sz w:val="20"/>
          <w:szCs w:val="20"/>
        </w:rPr>
        <w:t>Elad</w:t>
      </w:r>
      <w:proofErr w:type="spellEnd"/>
      <w:r w:rsidRPr="00B81C66">
        <w:rPr>
          <w:rFonts w:asciiTheme="majorHAnsi" w:hAnsiTheme="majorHAnsi"/>
          <w:sz w:val="20"/>
          <w:szCs w:val="20"/>
        </w:rPr>
        <w:t xml:space="preserve"> review of Donner, “</w:t>
      </w:r>
      <w:r>
        <w:rPr>
          <w:rFonts w:asciiTheme="majorHAnsi" w:hAnsiTheme="majorHAnsi"/>
          <w:sz w:val="20"/>
          <w:szCs w:val="20"/>
        </w:rPr>
        <w:t>Community of Believers..."</w:t>
      </w:r>
      <w:r w:rsidR="00816B48">
        <w:rPr>
          <w:rFonts w:asciiTheme="majorHAnsi" w:hAnsiTheme="majorHAnsi"/>
          <w:sz w:val="20"/>
          <w:szCs w:val="20"/>
        </w:rPr>
        <w:t xml:space="preserve"> part 1 and part 2.8 and conclusion</w:t>
      </w:r>
    </w:p>
    <w:p w:rsidR="00485025" w:rsidRPr="007A18E4" w:rsidRDefault="00485025" w:rsidP="00933912">
      <w:pPr>
        <w:pStyle w:val="ListParagraph"/>
        <w:ind w:left="1080"/>
        <w:rPr>
          <w:rFonts w:asciiTheme="majorHAnsi" w:hAnsiTheme="majorHAnsi"/>
          <w:b/>
          <w:bCs/>
          <w:sz w:val="20"/>
          <w:szCs w:val="20"/>
        </w:rPr>
      </w:pPr>
      <w:r w:rsidRPr="007A18E4">
        <w:rPr>
          <w:rFonts w:asciiTheme="majorHAnsi" w:hAnsiTheme="majorHAnsi"/>
          <w:b/>
          <w:bCs/>
          <w:sz w:val="20"/>
          <w:szCs w:val="20"/>
        </w:rPr>
        <w:t>bring in a review of Donner or an essay by him</w:t>
      </w:r>
      <w:r w:rsidR="007A18E4" w:rsidRPr="007A18E4">
        <w:rPr>
          <w:rFonts w:asciiTheme="majorHAnsi" w:hAnsiTheme="majorHAnsi"/>
          <w:b/>
          <w:bCs/>
          <w:sz w:val="20"/>
          <w:szCs w:val="20"/>
        </w:rPr>
        <w:t xml:space="preserve"> to discuss</w:t>
      </w:r>
    </w:p>
    <w:p w:rsidR="00473ED3" w:rsidRDefault="00473ED3" w:rsidP="0010575B">
      <w:pPr>
        <w:pStyle w:val="ListParagraph"/>
        <w:ind w:left="1080"/>
        <w:rPr>
          <w:rFonts w:asciiTheme="majorHAnsi" w:hAnsiTheme="majorHAnsi"/>
          <w:bCs/>
          <w:sz w:val="20"/>
          <w:szCs w:val="20"/>
        </w:rPr>
      </w:pPr>
    </w:p>
    <w:p w:rsidR="00203B2A" w:rsidRPr="00203B2A" w:rsidRDefault="00203B2A" w:rsidP="00203B2A">
      <w:pPr>
        <w:pStyle w:val="ListParagraph"/>
        <w:numPr>
          <w:ilvl w:val="0"/>
          <w:numId w:val="5"/>
        </w:numPr>
        <w:rPr>
          <w:rFonts w:asciiTheme="majorHAnsi" w:hAnsiTheme="majorHAnsi"/>
          <w:sz w:val="20"/>
          <w:szCs w:val="20"/>
        </w:rPr>
      </w:pPr>
      <w:r w:rsidRPr="006A7E1B">
        <w:rPr>
          <w:rFonts w:asciiTheme="majorHAnsi" w:hAnsiTheme="majorHAnsi"/>
          <w:sz w:val="20"/>
          <w:szCs w:val="20"/>
        </w:rPr>
        <w:t>Week 12</w:t>
      </w:r>
    </w:p>
    <w:p w:rsidR="00F557F2" w:rsidRDefault="00F557F2" w:rsidP="00F557F2">
      <w:pPr>
        <w:pStyle w:val="ListParagraph"/>
        <w:numPr>
          <w:ilvl w:val="0"/>
          <w:numId w:val="1"/>
        </w:numPr>
        <w:rPr>
          <w:rFonts w:asciiTheme="majorHAnsi" w:hAnsiTheme="majorHAnsi"/>
          <w:sz w:val="20"/>
          <w:szCs w:val="20"/>
          <w:u w:val="single"/>
        </w:rPr>
      </w:pPr>
      <w:r w:rsidRPr="008D2623">
        <w:rPr>
          <w:rFonts w:asciiTheme="majorHAnsi" w:hAnsiTheme="majorHAnsi"/>
          <w:sz w:val="20"/>
          <w:szCs w:val="20"/>
          <w:u w:val="single"/>
        </w:rPr>
        <w:t>The effects of polity</w:t>
      </w:r>
    </w:p>
    <w:p w:rsidR="00F557F2" w:rsidRDefault="006A7E1B" w:rsidP="00F557F2">
      <w:pPr>
        <w:pStyle w:val="ListParagraph"/>
        <w:ind w:left="1080"/>
        <w:rPr>
          <w:rFonts w:asciiTheme="majorHAnsi" w:hAnsiTheme="majorHAnsi"/>
          <w:sz w:val="20"/>
          <w:szCs w:val="20"/>
        </w:rPr>
      </w:pPr>
      <w:r>
        <w:rPr>
          <w:rFonts w:asciiTheme="majorHAnsi" w:hAnsiTheme="majorHAnsi"/>
          <w:sz w:val="20"/>
          <w:szCs w:val="20"/>
        </w:rPr>
        <w:t>Nov 12</w:t>
      </w:r>
    </w:p>
    <w:p w:rsidR="00F557F2" w:rsidRPr="00B81C66" w:rsidRDefault="00F557F2" w:rsidP="00F557F2">
      <w:pPr>
        <w:pStyle w:val="Default"/>
        <w:ind w:left="1080"/>
        <w:rPr>
          <w:rFonts w:asciiTheme="majorHAnsi" w:hAnsiTheme="majorHAnsi"/>
          <w:sz w:val="20"/>
          <w:szCs w:val="20"/>
        </w:rPr>
      </w:pPr>
      <w:r w:rsidRPr="00B81C66">
        <w:rPr>
          <w:rFonts w:asciiTheme="majorHAnsi" w:hAnsiTheme="majorHAnsi"/>
          <w:sz w:val="20"/>
          <w:szCs w:val="20"/>
        </w:rPr>
        <w:t>Johns, “Archaeology and the History of Early Islam: The First Seventy Years”</w:t>
      </w:r>
    </w:p>
    <w:p w:rsidR="00F557F2" w:rsidRDefault="00F557F2" w:rsidP="00F557F2">
      <w:pPr>
        <w:pStyle w:val="ListParagraph"/>
        <w:ind w:left="1080"/>
        <w:rPr>
          <w:rFonts w:asciiTheme="majorHAnsi" w:hAnsiTheme="majorHAnsi"/>
          <w:sz w:val="20"/>
          <w:szCs w:val="20"/>
        </w:rPr>
      </w:pPr>
      <w:proofErr w:type="spellStart"/>
      <w:r w:rsidRPr="0014500A">
        <w:rPr>
          <w:rFonts w:asciiTheme="majorHAnsi" w:hAnsiTheme="majorHAnsi"/>
          <w:sz w:val="20"/>
          <w:szCs w:val="20"/>
        </w:rPr>
        <w:t>Hoyland</w:t>
      </w:r>
      <w:proofErr w:type="spellEnd"/>
      <w:r>
        <w:rPr>
          <w:rFonts w:asciiTheme="majorHAnsi" w:hAnsiTheme="majorHAnsi"/>
          <w:sz w:val="20"/>
          <w:szCs w:val="20"/>
        </w:rPr>
        <w:t xml:space="preserve"> "New documentary texts..."</w:t>
      </w:r>
    </w:p>
    <w:p w:rsidR="00F557F2" w:rsidRDefault="00F557F2" w:rsidP="00F557F2">
      <w:pPr>
        <w:pStyle w:val="ListParagraph"/>
        <w:ind w:left="1080"/>
        <w:rPr>
          <w:rFonts w:asciiTheme="majorHAnsi" w:hAnsiTheme="majorHAnsi"/>
          <w:sz w:val="20"/>
          <w:szCs w:val="20"/>
        </w:rPr>
      </w:pPr>
    </w:p>
    <w:p w:rsidR="00F557F2" w:rsidRPr="000B77ED" w:rsidRDefault="006A7E1B" w:rsidP="00F557F2">
      <w:pPr>
        <w:pStyle w:val="ListParagraph"/>
        <w:ind w:left="1080"/>
        <w:rPr>
          <w:rFonts w:asciiTheme="majorHAnsi" w:hAnsiTheme="majorHAnsi"/>
          <w:sz w:val="20"/>
          <w:szCs w:val="20"/>
        </w:rPr>
      </w:pPr>
      <w:r>
        <w:rPr>
          <w:rFonts w:asciiTheme="majorHAnsi" w:hAnsiTheme="majorHAnsi"/>
          <w:sz w:val="20"/>
          <w:szCs w:val="20"/>
        </w:rPr>
        <w:t>Nov 14</w:t>
      </w:r>
    </w:p>
    <w:p w:rsidR="00F557F2" w:rsidRPr="00B81C66" w:rsidRDefault="00F557F2" w:rsidP="00F557F2">
      <w:pPr>
        <w:pStyle w:val="ListParagraph"/>
        <w:ind w:left="1080"/>
        <w:rPr>
          <w:rFonts w:asciiTheme="majorHAnsi" w:hAnsiTheme="majorHAnsi"/>
          <w:sz w:val="20"/>
          <w:szCs w:val="20"/>
        </w:rPr>
      </w:pPr>
      <w:r>
        <w:rPr>
          <w:rFonts w:asciiTheme="majorHAnsi" w:hAnsiTheme="majorHAnsi"/>
          <w:sz w:val="20"/>
          <w:szCs w:val="20"/>
        </w:rPr>
        <w:t>Luxenberg, “A new interpretation of the Arabic inscription in Jerusalem’s Dome of the Rock”</w:t>
      </w:r>
    </w:p>
    <w:p w:rsidR="00F557F2" w:rsidRDefault="00F557F2" w:rsidP="00F557F2">
      <w:pPr>
        <w:pStyle w:val="ListParagraph"/>
        <w:ind w:left="1080"/>
        <w:rPr>
          <w:rFonts w:asciiTheme="majorHAnsi" w:hAnsiTheme="majorHAnsi"/>
          <w:sz w:val="20"/>
          <w:szCs w:val="20"/>
        </w:rPr>
      </w:pPr>
      <w:r w:rsidRPr="00B81C66">
        <w:rPr>
          <w:rFonts w:asciiTheme="majorHAnsi" w:hAnsiTheme="majorHAnsi"/>
          <w:sz w:val="20"/>
          <w:szCs w:val="20"/>
        </w:rPr>
        <w:t>Darling, “</w:t>
      </w:r>
      <w:r>
        <w:rPr>
          <w:rFonts w:asciiTheme="majorHAnsi" w:hAnsiTheme="majorHAnsi"/>
          <w:sz w:val="20"/>
          <w:szCs w:val="20"/>
        </w:rPr>
        <w:t>’The Vicegerent of God, from Him We Expect Rain’: The Incorporation of the Pre-Islamic State in Early Islamic Political Culture”</w:t>
      </w:r>
    </w:p>
    <w:p w:rsidR="00F557F2" w:rsidRDefault="00F557F2" w:rsidP="00F557F2">
      <w:pPr>
        <w:pStyle w:val="ListParagraph"/>
        <w:ind w:left="1080"/>
        <w:rPr>
          <w:rFonts w:asciiTheme="majorHAnsi" w:hAnsiTheme="majorHAnsi"/>
          <w:sz w:val="20"/>
          <w:szCs w:val="20"/>
        </w:rPr>
      </w:pPr>
    </w:p>
    <w:p w:rsidR="006A7E1B" w:rsidRDefault="006A7E1B" w:rsidP="00203B2A">
      <w:pPr>
        <w:pStyle w:val="ListParagraph"/>
        <w:numPr>
          <w:ilvl w:val="0"/>
          <w:numId w:val="5"/>
        </w:numPr>
        <w:rPr>
          <w:rFonts w:asciiTheme="majorHAnsi" w:hAnsiTheme="majorHAnsi"/>
          <w:sz w:val="20"/>
          <w:szCs w:val="20"/>
        </w:rPr>
      </w:pPr>
      <w:r>
        <w:rPr>
          <w:rFonts w:asciiTheme="majorHAnsi" w:hAnsiTheme="majorHAnsi"/>
          <w:sz w:val="20"/>
          <w:szCs w:val="20"/>
        </w:rPr>
        <w:t>Week 13</w:t>
      </w:r>
    </w:p>
    <w:p w:rsidR="00F557F2" w:rsidRDefault="006A7E1B" w:rsidP="00F557F2">
      <w:pPr>
        <w:pStyle w:val="ListParagraph"/>
        <w:ind w:left="1080"/>
        <w:rPr>
          <w:rFonts w:asciiTheme="majorHAnsi" w:hAnsiTheme="majorHAnsi"/>
          <w:bCs/>
          <w:sz w:val="20"/>
          <w:szCs w:val="20"/>
        </w:rPr>
      </w:pPr>
      <w:r>
        <w:rPr>
          <w:rFonts w:asciiTheme="majorHAnsi" w:hAnsiTheme="majorHAnsi"/>
          <w:bCs/>
          <w:sz w:val="20"/>
          <w:szCs w:val="20"/>
        </w:rPr>
        <w:t>Nov 19</w:t>
      </w:r>
    </w:p>
    <w:p w:rsidR="00F557F2" w:rsidRDefault="00F557F2" w:rsidP="00F557F2">
      <w:pPr>
        <w:pStyle w:val="ListParagraph"/>
        <w:ind w:left="1080"/>
        <w:rPr>
          <w:rFonts w:asciiTheme="majorHAnsi" w:hAnsiTheme="majorHAnsi"/>
          <w:bCs/>
          <w:sz w:val="20"/>
          <w:szCs w:val="20"/>
        </w:rPr>
      </w:pPr>
      <w:proofErr w:type="spellStart"/>
      <w:r>
        <w:rPr>
          <w:rFonts w:asciiTheme="majorHAnsi" w:hAnsiTheme="majorHAnsi"/>
          <w:bCs/>
          <w:sz w:val="20"/>
          <w:szCs w:val="20"/>
        </w:rPr>
        <w:t>Nevo</w:t>
      </w:r>
      <w:proofErr w:type="spellEnd"/>
      <w:r>
        <w:rPr>
          <w:rFonts w:asciiTheme="majorHAnsi" w:hAnsiTheme="majorHAnsi"/>
          <w:bCs/>
          <w:sz w:val="20"/>
          <w:szCs w:val="20"/>
        </w:rPr>
        <w:t xml:space="preserve"> and </w:t>
      </w:r>
      <w:proofErr w:type="spellStart"/>
      <w:r w:rsidRPr="00CB4DAA">
        <w:rPr>
          <w:rFonts w:asciiTheme="majorHAnsi" w:hAnsiTheme="majorHAnsi"/>
          <w:bCs/>
          <w:sz w:val="20"/>
          <w:szCs w:val="20"/>
        </w:rPr>
        <w:t>Koren</w:t>
      </w:r>
      <w:proofErr w:type="spellEnd"/>
      <w:r>
        <w:rPr>
          <w:rFonts w:asciiTheme="majorHAnsi" w:hAnsiTheme="majorHAnsi"/>
          <w:bCs/>
          <w:sz w:val="20"/>
          <w:szCs w:val="20"/>
        </w:rPr>
        <w:t xml:space="preserve">, Crossroads to Islam </w:t>
      </w:r>
      <w:proofErr w:type="spellStart"/>
      <w:r>
        <w:rPr>
          <w:rFonts w:asciiTheme="majorHAnsi" w:hAnsiTheme="majorHAnsi"/>
          <w:bCs/>
          <w:sz w:val="20"/>
          <w:szCs w:val="20"/>
        </w:rPr>
        <w:t>ch</w:t>
      </w:r>
      <w:proofErr w:type="spellEnd"/>
      <w:r>
        <w:rPr>
          <w:rFonts w:asciiTheme="majorHAnsi" w:hAnsiTheme="majorHAnsi"/>
          <w:bCs/>
          <w:sz w:val="20"/>
          <w:szCs w:val="20"/>
        </w:rPr>
        <w:t xml:space="preserve"> 3-5</w:t>
      </w:r>
    </w:p>
    <w:p w:rsidR="00F557F2" w:rsidRDefault="00F557F2" w:rsidP="00F557F2">
      <w:pPr>
        <w:pStyle w:val="ListParagraph"/>
        <w:ind w:left="1080"/>
        <w:rPr>
          <w:rFonts w:asciiTheme="majorHAnsi" w:hAnsiTheme="majorHAnsi"/>
          <w:sz w:val="20"/>
          <w:szCs w:val="20"/>
        </w:rPr>
      </w:pPr>
      <w:r>
        <w:rPr>
          <w:rFonts w:asciiTheme="majorHAnsi" w:hAnsiTheme="majorHAnsi"/>
          <w:bCs/>
          <w:sz w:val="20"/>
          <w:szCs w:val="20"/>
        </w:rPr>
        <w:t>Foss, review of Crossroads to Islam</w:t>
      </w:r>
    </w:p>
    <w:p w:rsidR="00F557F2" w:rsidRDefault="00F557F2" w:rsidP="00F557F2">
      <w:pPr>
        <w:pStyle w:val="ListParagraph"/>
        <w:ind w:left="1080"/>
        <w:rPr>
          <w:rFonts w:asciiTheme="majorHAnsi" w:hAnsiTheme="majorHAnsi"/>
          <w:sz w:val="20"/>
          <w:szCs w:val="20"/>
        </w:rPr>
      </w:pPr>
    </w:p>
    <w:p w:rsidR="006A7E1B" w:rsidRDefault="006A7E1B" w:rsidP="00F557F2">
      <w:pPr>
        <w:pStyle w:val="ListParagraph"/>
        <w:ind w:left="1080"/>
        <w:rPr>
          <w:rFonts w:asciiTheme="majorHAnsi" w:hAnsiTheme="majorHAnsi"/>
          <w:sz w:val="20"/>
          <w:szCs w:val="20"/>
        </w:rPr>
      </w:pPr>
      <w:r>
        <w:rPr>
          <w:rFonts w:asciiTheme="majorHAnsi" w:hAnsiTheme="majorHAnsi"/>
          <w:sz w:val="20"/>
          <w:szCs w:val="20"/>
        </w:rPr>
        <w:t>THANKSGIVING RECESS</w:t>
      </w:r>
    </w:p>
    <w:p w:rsidR="006A7E1B" w:rsidRDefault="006A7E1B" w:rsidP="00F557F2">
      <w:pPr>
        <w:pStyle w:val="ListParagraph"/>
        <w:ind w:left="1080"/>
        <w:rPr>
          <w:rFonts w:asciiTheme="majorHAnsi" w:hAnsiTheme="majorHAnsi"/>
          <w:sz w:val="20"/>
          <w:szCs w:val="20"/>
        </w:rPr>
      </w:pPr>
    </w:p>
    <w:p w:rsidR="00F557F2" w:rsidRPr="00203B2A" w:rsidRDefault="006A7E1B" w:rsidP="00203B2A">
      <w:pPr>
        <w:pStyle w:val="ListParagraph"/>
        <w:numPr>
          <w:ilvl w:val="0"/>
          <w:numId w:val="5"/>
        </w:numPr>
        <w:rPr>
          <w:rFonts w:asciiTheme="majorHAnsi" w:hAnsiTheme="majorHAnsi"/>
          <w:sz w:val="20"/>
          <w:szCs w:val="20"/>
        </w:rPr>
      </w:pPr>
      <w:r w:rsidRPr="00203B2A">
        <w:rPr>
          <w:rFonts w:asciiTheme="majorHAnsi" w:hAnsiTheme="majorHAnsi"/>
          <w:sz w:val="20"/>
          <w:szCs w:val="20"/>
        </w:rPr>
        <w:t>Week 14</w:t>
      </w:r>
    </w:p>
    <w:p w:rsidR="00F557F2" w:rsidRDefault="006A7E1B" w:rsidP="00F557F2">
      <w:pPr>
        <w:pStyle w:val="ListParagraph"/>
        <w:ind w:left="1080"/>
        <w:rPr>
          <w:rFonts w:asciiTheme="majorHAnsi" w:hAnsiTheme="majorHAnsi"/>
          <w:sz w:val="20"/>
          <w:szCs w:val="20"/>
        </w:rPr>
      </w:pPr>
      <w:r>
        <w:rPr>
          <w:rFonts w:asciiTheme="majorHAnsi" w:hAnsiTheme="majorHAnsi"/>
          <w:sz w:val="20"/>
          <w:szCs w:val="20"/>
        </w:rPr>
        <w:t>Nov 26</w:t>
      </w:r>
    </w:p>
    <w:p w:rsidR="006A7E1B" w:rsidRDefault="006A7E1B" w:rsidP="006A7E1B">
      <w:pPr>
        <w:pStyle w:val="ListParagraph"/>
        <w:ind w:left="1080"/>
        <w:rPr>
          <w:rFonts w:asciiTheme="majorHAnsi" w:hAnsiTheme="majorHAnsi"/>
          <w:sz w:val="20"/>
          <w:szCs w:val="20"/>
        </w:rPr>
      </w:pPr>
      <w:r>
        <w:rPr>
          <w:rFonts w:asciiTheme="majorHAnsi" w:hAnsiTheme="majorHAnsi"/>
          <w:sz w:val="20"/>
          <w:szCs w:val="20"/>
        </w:rPr>
        <w:t>Whelan, “Evidence for early codification of the Qur’an”</w:t>
      </w:r>
    </w:p>
    <w:p w:rsidR="00203B2A" w:rsidRPr="00B81C66" w:rsidRDefault="00203B2A" w:rsidP="006A7E1B">
      <w:pPr>
        <w:pStyle w:val="ListParagraph"/>
        <w:ind w:left="1080"/>
        <w:rPr>
          <w:rFonts w:asciiTheme="majorHAnsi" w:hAnsiTheme="majorHAnsi"/>
          <w:sz w:val="20"/>
          <w:szCs w:val="20"/>
        </w:rPr>
      </w:pPr>
    </w:p>
    <w:p w:rsidR="00203B2A" w:rsidRPr="008D2623" w:rsidRDefault="00203B2A" w:rsidP="00203B2A">
      <w:pPr>
        <w:pStyle w:val="ListParagraph"/>
        <w:numPr>
          <w:ilvl w:val="0"/>
          <w:numId w:val="1"/>
        </w:numPr>
        <w:rPr>
          <w:rFonts w:asciiTheme="majorHAnsi" w:hAnsiTheme="majorHAnsi"/>
          <w:sz w:val="20"/>
          <w:szCs w:val="20"/>
          <w:u w:val="single"/>
        </w:rPr>
      </w:pPr>
      <w:r w:rsidRPr="008D2623">
        <w:rPr>
          <w:rFonts w:asciiTheme="majorHAnsi" w:hAnsiTheme="majorHAnsi"/>
          <w:sz w:val="20"/>
          <w:szCs w:val="20"/>
          <w:u w:val="single"/>
        </w:rPr>
        <w:t>Uniqueness of Prophethood, or Not?</w:t>
      </w:r>
    </w:p>
    <w:p w:rsidR="00F557F2" w:rsidRDefault="006A7E1B" w:rsidP="00F557F2">
      <w:pPr>
        <w:pStyle w:val="ListParagraph"/>
        <w:ind w:left="1080"/>
        <w:rPr>
          <w:rFonts w:asciiTheme="majorHAnsi" w:hAnsiTheme="majorHAnsi"/>
          <w:sz w:val="20"/>
          <w:szCs w:val="20"/>
        </w:rPr>
      </w:pPr>
      <w:r>
        <w:rPr>
          <w:rFonts w:asciiTheme="majorHAnsi" w:hAnsiTheme="majorHAnsi"/>
          <w:sz w:val="20"/>
          <w:szCs w:val="20"/>
        </w:rPr>
        <w:t>Nov 28</w:t>
      </w:r>
    </w:p>
    <w:p w:rsidR="00203B2A" w:rsidRDefault="00203B2A" w:rsidP="00203B2A">
      <w:pPr>
        <w:pStyle w:val="ListParagraph"/>
        <w:ind w:left="1080"/>
        <w:rPr>
          <w:rFonts w:asciiTheme="majorHAnsi" w:hAnsiTheme="majorHAnsi"/>
          <w:sz w:val="20"/>
          <w:szCs w:val="20"/>
        </w:rPr>
      </w:pPr>
      <w:r w:rsidRPr="00B81C66">
        <w:rPr>
          <w:rFonts w:asciiTheme="majorHAnsi" w:hAnsiTheme="majorHAnsi"/>
          <w:sz w:val="20"/>
          <w:szCs w:val="20"/>
        </w:rPr>
        <w:t xml:space="preserve">Makin, Representing the </w:t>
      </w:r>
      <w:r>
        <w:rPr>
          <w:rFonts w:asciiTheme="majorHAnsi" w:hAnsiTheme="majorHAnsi"/>
          <w:sz w:val="20"/>
          <w:szCs w:val="20"/>
        </w:rPr>
        <w:t>Enemy short excerpts</w:t>
      </w:r>
    </w:p>
    <w:p w:rsidR="00203B2A" w:rsidRDefault="00203B2A" w:rsidP="00203B2A">
      <w:pPr>
        <w:pStyle w:val="ListParagraph"/>
        <w:ind w:left="1080"/>
        <w:rPr>
          <w:rFonts w:asciiTheme="majorHAnsi" w:hAnsiTheme="majorHAnsi"/>
          <w:iCs/>
          <w:sz w:val="20"/>
          <w:szCs w:val="20"/>
        </w:rPr>
      </w:pPr>
      <w:r>
        <w:rPr>
          <w:rFonts w:asciiTheme="majorHAnsi" w:hAnsiTheme="majorHAnsi"/>
          <w:iCs/>
          <w:sz w:val="20"/>
          <w:szCs w:val="20"/>
        </w:rPr>
        <w:t>Makin, "Sharing the concept of God..."</w:t>
      </w:r>
    </w:p>
    <w:p w:rsidR="00F557F2" w:rsidRPr="00F557F2" w:rsidRDefault="00F557F2" w:rsidP="00F557F2">
      <w:pPr>
        <w:rPr>
          <w:rFonts w:asciiTheme="majorHAnsi" w:hAnsiTheme="majorHAnsi"/>
          <w:sz w:val="20"/>
          <w:szCs w:val="20"/>
        </w:rPr>
      </w:pPr>
    </w:p>
    <w:p w:rsidR="00F557F2" w:rsidRDefault="006A7E1B" w:rsidP="00203B2A">
      <w:pPr>
        <w:pStyle w:val="ListParagraph"/>
        <w:numPr>
          <w:ilvl w:val="0"/>
          <w:numId w:val="5"/>
        </w:numPr>
        <w:rPr>
          <w:rFonts w:asciiTheme="majorHAnsi" w:hAnsiTheme="majorHAnsi"/>
          <w:sz w:val="20"/>
          <w:szCs w:val="20"/>
        </w:rPr>
      </w:pPr>
      <w:bookmarkStart w:id="0" w:name="_GoBack"/>
      <w:bookmarkEnd w:id="0"/>
      <w:r>
        <w:rPr>
          <w:rFonts w:asciiTheme="majorHAnsi" w:hAnsiTheme="majorHAnsi"/>
          <w:sz w:val="20"/>
          <w:szCs w:val="20"/>
        </w:rPr>
        <w:t>Week 15</w:t>
      </w:r>
    </w:p>
    <w:p w:rsidR="006A7E1B" w:rsidRDefault="006A7E1B" w:rsidP="00F557F2">
      <w:pPr>
        <w:pStyle w:val="ListParagraph"/>
        <w:ind w:left="1080"/>
        <w:rPr>
          <w:rFonts w:asciiTheme="majorHAnsi" w:hAnsiTheme="majorHAnsi"/>
          <w:sz w:val="20"/>
          <w:szCs w:val="20"/>
        </w:rPr>
      </w:pPr>
      <w:r>
        <w:rPr>
          <w:rFonts w:asciiTheme="majorHAnsi" w:hAnsiTheme="majorHAnsi"/>
          <w:sz w:val="20"/>
          <w:szCs w:val="20"/>
        </w:rPr>
        <w:t>Dec 3</w:t>
      </w:r>
    </w:p>
    <w:p w:rsidR="00203B2A" w:rsidRDefault="00203B2A" w:rsidP="00F557F2">
      <w:pPr>
        <w:pStyle w:val="ListParagraph"/>
        <w:ind w:left="1080"/>
        <w:rPr>
          <w:rFonts w:asciiTheme="majorHAnsi" w:hAnsiTheme="majorHAnsi"/>
          <w:sz w:val="20"/>
          <w:szCs w:val="20"/>
        </w:rPr>
      </w:pPr>
      <w:proofErr w:type="spellStart"/>
      <w:r>
        <w:rPr>
          <w:rFonts w:asciiTheme="majorHAnsi" w:hAnsiTheme="majorHAnsi"/>
          <w:sz w:val="20"/>
          <w:szCs w:val="20"/>
        </w:rPr>
        <w:t>Margoliouth</w:t>
      </w:r>
      <w:proofErr w:type="spellEnd"/>
      <w:r>
        <w:rPr>
          <w:rFonts w:asciiTheme="majorHAnsi" w:hAnsiTheme="majorHAnsi"/>
          <w:sz w:val="20"/>
          <w:szCs w:val="20"/>
        </w:rPr>
        <w:t>, “Origin and import of the names Muslim and Hanif”</w:t>
      </w:r>
    </w:p>
    <w:p w:rsidR="00203B2A" w:rsidRDefault="00203B2A" w:rsidP="00F557F2">
      <w:pPr>
        <w:pStyle w:val="ListParagraph"/>
        <w:ind w:left="1080"/>
        <w:rPr>
          <w:rFonts w:asciiTheme="majorHAnsi" w:hAnsiTheme="majorHAnsi"/>
          <w:sz w:val="20"/>
          <w:szCs w:val="20"/>
        </w:rPr>
      </w:pPr>
      <w:r>
        <w:rPr>
          <w:rFonts w:asciiTheme="majorHAnsi" w:hAnsiTheme="majorHAnsi"/>
          <w:sz w:val="20"/>
          <w:szCs w:val="20"/>
        </w:rPr>
        <w:t>Rubin, “</w:t>
      </w:r>
      <w:proofErr w:type="spellStart"/>
      <w:r>
        <w:rPr>
          <w:rFonts w:asciiTheme="majorHAnsi" w:hAnsiTheme="majorHAnsi"/>
          <w:sz w:val="20"/>
          <w:szCs w:val="20"/>
        </w:rPr>
        <w:t>Hanafiyya</w:t>
      </w:r>
      <w:proofErr w:type="spellEnd"/>
      <w:r>
        <w:rPr>
          <w:rFonts w:asciiTheme="majorHAnsi" w:hAnsiTheme="majorHAnsi"/>
          <w:sz w:val="20"/>
          <w:szCs w:val="20"/>
        </w:rPr>
        <w:t xml:space="preserve"> and Ka’ba”</w:t>
      </w:r>
    </w:p>
    <w:p w:rsidR="00F557F2" w:rsidRPr="006A7E1B" w:rsidRDefault="00F557F2" w:rsidP="006A7E1B">
      <w:pPr>
        <w:rPr>
          <w:rFonts w:asciiTheme="majorHAnsi" w:hAnsiTheme="majorHAnsi"/>
          <w:iCs/>
          <w:sz w:val="20"/>
          <w:szCs w:val="20"/>
        </w:rPr>
      </w:pPr>
    </w:p>
    <w:p w:rsidR="00F557F2" w:rsidRDefault="00F557F2" w:rsidP="00F557F2">
      <w:pPr>
        <w:pStyle w:val="ListParagraph"/>
        <w:ind w:left="1080"/>
        <w:rPr>
          <w:rFonts w:asciiTheme="majorHAnsi" w:hAnsiTheme="majorHAnsi"/>
          <w:iCs/>
          <w:sz w:val="20"/>
          <w:szCs w:val="20"/>
        </w:rPr>
      </w:pPr>
      <w:r>
        <w:rPr>
          <w:rFonts w:asciiTheme="majorHAnsi" w:hAnsiTheme="majorHAnsi"/>
          <w:iCs/>
          <w:sz w:val="20"/>
          <w:szCs w:val="20"/>
        </w:rPr>
        <w:t>Dec 5</w:t>
      </w:r>
    </w:p>
    <w:p w:rsidR="00F557F2" w:rsidRDefault="00203B2A" w:rsidP="007A7269">
      <w:pPr>
        <w:pStyle w:val="ListParagraph"/>
        <w:ind w:left="1080"/>
        <w:rPr>
          <w:rFonts w:asciiTheme="majorHAnsi" w:hAnsiTheme="majorHAnsi"/>
          <w:bCs/>
          <w:sz w:val="20"/>
          <w:szCs w:val="20"/>
        </w:rPr>
      </w:pPr>
      <w:r>
        <w:rPr>
          <w:rFonts w:asciiTheme="majorHAnsi" w:hAnsiTheme="majorHAnsi"/>
          <w:bCs/>
          <w:sz w:val="20"/>
          <w:szCs w:val="20"/>
        </w:rPr>
        <w:t>Jacques, “</w:t>
      </w:r>
      <w:proofErr w:type="spellStart"/>
      <w:r>
        <w:rPr>
          <w:rFonts w:asciiTheme="majorHAnsi" w:hAnsiTheme="majorHAnsi"/>
          <w:bCs/>
          <w:sz w:val="20"/>
          <w:szCs w:val="20"/>
        </w:rPr>
        <w:t>Munafiqqun</w:t>
      </w:r>
      <w:proofErr w:type="spellEnd"/>
      <w:r>
        <w:rPr>
          <w:rFonts w:asciiTheme="majorHAnsi" w:hAnsiTheme="majorHAnsi"/>
          <w:bCs/>
          <w:sz w:val="20"/>
          <w:szCs w:val="20"/>
        </w:rPr>
        <w:t xml:space="preserve"> and </w:t>
      </w:r>
      <w:proofErr w:type="spellStart"/>
      <w:r>
        <w:rPr>
          <w:rFonts w:asciiTheme="majorHAnsi" w:hAnsiTheme="majorHAnsi"/>
          <w:bCs/>
          <w:sz w:val="20"/>
          <w:szCs w:val="20"/>
        </w:rPr>
        <w:t>Hanafiyya</w:t>
      </w:r>
      <w:proofErr w:type="spellEnd"/>
      <w:r>
        <w:rPr>
          <w:rFonts w:asciiTheme="majorHAnsi" w:hAnsiTheme="majorHAnsi"/>
          <w:bCs/>
          <w:sz w:val="20"/>
          <w:szCs w:val="20"/>
        </w:rPr>
        <w:t>”</w:t>
      </w:r>
    </w:p>
    <w:p w:rsidR="00F557F2" w:rsidRPr="00F557F2" w:rsidRDefault="00F557F2" w:rsidP="00F557F2">
      <w:pPr>
        <w:rPr>
          <w:rFonts w:asciiTheme="majorHAnsi" w:hAnsiTheme="majorHAnsi"/>
          <w:sz w:val="20"/>
          <w:szCs w:val="20"/>
        </w:rPr>
      </w:pPr>
    </w:p>
    <w:p w:rsidR="0085504A" w:rsidRDefault="00493772" w:rsidP="0085504A">
      <w:pPr>
        <w:pStyle w:val="ListParagraph"/>
        <w:ind w:left="1080"/>
        <w:rPr>
          <w:rFonts w:asciiTheme="majorHAnsi" w:hAnsiTheme="majorHAnsi"/>
          <w:sz w:val="20"/>
          <w:szCs w:val="20"/>
        </w:rPr>
      </w:pPr>
      <w:r>
        <w:rPr>
          <w:rFonts w:asciiTheme="majorHAnsi" w:hAnsiTheme="majorHAnsi"/>
          <w:sz w:val="20"/>
          <w:szCs w:val="20"/>
        </w:rPr>
        <w:t>Dec 12, 3 PM</w:t>
      </w:r>
    </w:p>
    <w:p w:rsidR="00290764" w:rsidRPr="00F557F2" w:rsidRDefault="0085504A" w:rsidP="0085504A">
      <w:pPr>
        <w:pStyle w:val="ListParagraph"/>
        <w:ind w:left="1080"/>
        <w:rPr>
          <w:rFonts w:asciiTheme="majorHAnsi" w:hAnsiTheme="majorHAnsi"/>
          <w:b/>
          <w:sz w:val="20"/>
          <w:szCs w:val="20"/>
        </w:rPr>
      </w:pPr>
      <w:r w:rsidRPr="00F557F2">
        <w:rPr>
          <w:rFonts w:asciiTheme="majorHAnsi" w:hAnsiTheme="majorHAnsi"/>
          <w:b/>
          <w:sz w:val="20"/>
          <w:szCs w:val="20"/>
        </w:rPr>
        <w:t>f</w:t>
      </w:r>
      <w:r w:rsidRPr="00F557F2">
        <w:rPr>
          <w:rFonts w:asciiTheme="majorHAnsi" w:hAnsiTheme="majorHAnsi"/>
          <w:b/>
          <w:bCs/>
          <w:sz w:val="20"/>
          <w:szCs w:val="20"/>
        </w:rPr>
        <w:t>inal paper due</w:t>
      </w:r>
      <w:r w:rsidR="00207298" w:rsidRPr="00F557F2">
        <w:rPr>
          <w:rFonts w:asciiTheme="majorHAnsi" w:hAnsiTheme="majorHAnsi"/>
          <w:b/>
          <w:bCs/>
          <w:sz w:val="20"/>
          <w:szCs w:val="20"/>
        </w:rPr>
        <w:t xml:space="preserve">, </w:t>
      </w:r>
      <w:r w:rsidR="00207298" w:rsidRPr="00F557F2">
        <w:rPr>
          <w:rFonts w:asciiTheme="majorHAnsi" w:hAnsiTheme="majorHAnsi"/>
          <w:b/>
          <w:sz w:val="20"/>
          <w:szCs w:val="20"/>
        </w:rPr>
        <w:t>in hard copy at my office</w:t>
      </w:r>
      <w:r w:rsidR="00290764" w:rsidRPr="00F557F2">
        <w:rPr>
          <w:rFonts w:asciiTheme="majorHAnsi" w:hAnsiTheme="majorHAnsi"/>
          <w:b/>
          <w:sz w:val="20"/>
          <w:szCs w:val="20"/>
        </w:rPr>
        <w:br w:type="page"/>
      </w:r>
    </w:p>
    <w:p w:rsidR="00856730" w:rsidRPr="00E06F3A" w:rsidRDefault="006A58CC" w:rsidP="006A58CC">
      <w:pPr>
        <w:rPr>
          <w:rFonts w:ascii="Garamond" w:hAnsi="Garamond"/>
          <w:sz w:val="24"/>
          <w:szCs w:val="24"/>
          <w:u w:val="single"/>
        </w:rPr>
      </w:pPr>
      <w:r w:rsidRPr="00E06F3A">
        <w:rPr>
          <w:rFonts w:ascii="Garamond" w:hAnsi="Garamond"/>
          <w:sz w:val="24"/>
          <w:szCs w:val="24"/>
          <w:u w:val="single"/>
        </w:rPr>
        <w:t>Paper Assignments:</w:t>
      </w:r>
    </w:p>
    <w:p w:rsidR="006A58CC" w:rsidRPr="00E42EA5" w:rsidRDefault="006A58CC" w:rsidP="006A58CC">
      <w:pPr>
        <w:rPr>
          <w:rFonts w:ascii="Garamond" w:hAnsi="Garamond"/>
          <w:sz w:val="24"/>
          <w:szCs w:val="24"/>
        </w:rPr>
      </w:pPr>
      <w:r w:rsidRPr="00E42EA5">
        <w:rPr>
          <w:rFonts w:ascii="Garamond" w:hAnsi="Garamond"/>
          <w:sz w:val="24"/>
          <w:szCs w:val="24"/>
        </w:rPr>
        <w:t xml:space="preserve">Late paper assignments will suffer a </w:t>
      </w:r>
      <w:proofErr w:type="gramStart"/>
      <w:r w:rsidR="006A7E1B">
        <w:rPr>
          <w:rFonts w:ascii="Garamond" w:hAnsi="Garamond"/>
          <w:sz w:val="24"/>
          <w:szCs w:val="24"/>
        </w:rPr>
        <w:t>2</w:t>
      </w:r>
      <w:r w:rsidRPr="00E42EA5">
        <w:rPr>
          <w:rFonts w:ascii="Garamond" w:hAnsi="Garamond"/>
          <w:sz w:val="24"/>
          <w:szCs w:val="24"/>
        </w:rPr>
        <w:t xml:space="preserve"> point</w:t>
      </w:r>
      <w:proofErr w:type="gramEnd"/>
      <w:r w:rsidRPr="00E42EA5">
        <w:rPr>
          <w:rFonts w:ascii="Garamond" w:hAnsi="Garamond"/>
          <w:sz w:val="24"/>
          <w:szCs w:val="24"/>
        </w:rPr>
        <w:t xml:space="preserve"> deduction per calendar day late. If the paper is submitted with</w:t>
      </w:r>
      <w:r w:rsidR="006A7E1B">
        <w:rPr>
          <w:rFonts w:ascii="Garamond" w:hAnsi="Garamond"/>
          <w:sz w:val="24"/>
          <w:szCs w:val="24"/>
        </w:rPr>
        <w:t>in 24 hours of the deadline, 1</w:t>
      </w:r>
      <w:r w:rsidRPr="00E42EA5">
        <w:rPr>
          <w:rFonts w:ascii="Garamond" w:hAnsi="Garamond"/>
          <w:sz w:val="24"/>
          <w:szCs w:val="24"/>
        </w:rPr>
        <w:t xml:space="preserve"> point</w:t>
      </w:r>
      <w:r w:rsidR="006A7E1B">
        <w:rPr>
          <w:rFonts w:ascii="Garamond" w:hAnsi="Garamond"/>
          <w:sz w:val="24"/>
          <w:szCs w:val="24"/>
        </w:rPr>
        <w:t xml:space="preserve"> is</w:t>
      </w:r>
      <w:r w:rsidRPr="00E42EA5">
        <w:rPr>
          <w:rFonts w:ascii="Garamond" w:hAnsi="Garamond"/>
          <w:sz w:val="24"/>
          <w:szCs w:val="24"/>
        </w:rPr>
        <w:t xml:space="preserve"> deducted.</w:t>
      </w:r>
    </w:p>
    <w:p w:rsidR="006A58CC" w:rsidRPr="00E42EA5" w:rsidRDefault="006A58CC" w:rsidP="0010575B">
      <w:pPr>
        <w:rPr>
          <w:rFonts w:ascii="Garamond" w:hAnsi="Garamond"/>
          <w:sz w:val="24"/>
          <w:szCs w:val="24"/>
        </w:rPr>
      </w:pPr>
    </w:p>
    <w:p w:rsidR="0073156F" w:rsidRDefault="0073156F" w:rsidP="0073156F">
      <w:pPr>
        <w:rPr>
          <w:rFonts w:ascii="Garamond" w:hAnsi="Garamond"/>
          <w:sz w:val="24"/>
          <w:szCs w:val="24"/>
        </w:rPr>
      </w:pPr>
      <w:r>
        <w:rPr>
          <w:rFonts w:ascii="Garamond" w:hAnsi="Garamond"/>
          <w:sz w:val="24"/>
          <w:szCs w:val="24"/>
        </w:rPr>
        <w:t xml:space="preserve">For each of these assignments you must ascertain that </w:t>
      </w:r>
      <w:proofErr w:type="gramStart"/>
      <w:r>
        <w:rPr>
          <w:rFonts w:ascii="Garamond" w:hAnsi="Garamond"/>
          <w:sz w:val="24"/>
          <w:szCs w:val="24"/>
        </w:rPr>
        <w:t>all of</w:t>
      </w:r>
      <w:proofErr w:type="gramEnd"/>
      <w:r>
        <w:rPr>
          <w:rFonts w:ascii="Garamond" w:hAnsi="Garamond"/>
          <w:sz w:val="24"/>
          <w:szCs w:val="24"/>
        </w:rPr>
        <w:t xml:space="preserve"> your sources are academic ones, as plenty of authors write best-selling and popular books on "Islamic Origins" (e.g. Tom Holland, Bat Ye'or, Robert Spencer, etc.). Nor should you be reading texts written for use in religious instruction for believers.</w:t>
      </w:r>
    </w:p>
    <w:p w:rsidR="0073156F" w:rsidRDefault="0073156F" w:rsidP="00EF347E">
      <w:pPr>
        <w:rPr>
          <w:rFonts w:ascii="Garamond" w:hAnsi="Garamond"/>
          <w:sz w:val="24"/>
          <w:szCs w:val="24"/>
        </w:rPr>
      </w:pPr>
    </w:p>
    <w:p w:rsidR="00F34D03" w:rsidRDefault="00F34D03" w:rsidP="00EF347E">
      <w:pPr>
        <w:rPr>
          <w:rFonts w:ascii="Garamond" w:hAnsi="Garamond"/>
          <w:sz w:val="24"/>
          <w:szCs w:val="24"/>
        </w:rPr>
      </w:pPr>
      <w:r>
        <w:rPr>
          <w:rFonts w:ascii="Garamond" w:hAnsi="Garamond"/>
          <w:sz w:val="24"/>
          <w:szCs w:val="24"/>
        </w:rPr>
        <w:t xml:space="preserve">For both papers, you will need to obtain and read some </w:t>
      </w:r>
      <w:r w:rsidR="00EF347E">
        <w:rPr>
          <w:rFonts w:ascii="Garamond" w:hAnsi="Garamond"/>
          <w:sz w:val="24"/>
          <w:szCs w:val="24"/>
        </w:rPr>
        <w:t>books</w:t>
      </w:r>
      <w:r>
        <w:rPr>
          <w:rFonts w:ascii="Garamond" w:hAnsi="Garamond"/>
          <w:sz w:val="24"/>
          <w:szCs w:val="24"/>
        </w:rPr>
        <w:t xml:space="preserve"> in their entirety. Most of these are available only through CONSORT or </w:t>
      </w:r>
      <w:proofErr w:type="spellStart"/>
      <w:r>
        <w:rPr>
          <w:rFonts w:ascii="Garamond" w:hAnsi="Garamond"/>
          <w:sz w:val="24"/>
          <w:szCs w:val="24"/>
        </w:rPr>
        <w:t>OhioLink</w:t>
      </w:r>
      <w:proofErr w:type="spellEnd"/>
      <w:r>
        <w:rPr>
          <w:rFonts w:ascii="Garamond" w:hAnsi="Garamond"/>
          <w:sz w:val="24"/>
          <w:szCs w:val="24"/>
        </w:rPr>
        <w:t xml:space="preserve"> and need to be requested online. They may take more than a week to arrive. </w:t>
      </w:r>
      <w:r w:rsidR="0012449D">
        <w:rPr>
          <w:rFonts w:ascii="Garamond" w:hAnsi="Garamond"/>
          <w:sz w:val="24"/>
          <w:szCs w:val="24"/>
        </w:rPr>
        <w:t xml:space="preserve">Ask me or the Library Help Desk for help in requesting books and </w:t>
      </w:r>
      <w:r>
        <w:rPr>
          <w:rFonts w:ascii="Garamond" w:hAnsi="Garamond"/>
          <w:sz w:val="24"/>
          <w:szCs w:val="24"/>
        </w:rPr>
        <w:t>PLAN IN ADVANCE!!</w:t>
      </w:r>
    </w:p>
    <w:p w:rsidR="00E06F3A" w:rsidRDefault="00E06F3A" w:rsidP="00E06F3A">
      <w:pPr>
        <w:rPr>
          <w:rFonts w:ascii="Garamond" w:hAnsi="Garamond"/>
          <w:sz w:val="24"/>
          <w:szCs w:val="24"/>
        </w:rPr>
      </w:pPr>
    </w:p>
    <w:p w:rsidR="00F557F2" w:rsidRPr="00F557F2" w:rsidRDefault="00F557F2" w:rsidP="00E06F3A">
      <w:pPr>
        <w:rPr>
          <w:rFonts w:ascii="Garamond" w:hAnsi="Garamond"/>
          <w:b/>
          <w:sz w:val="24"/>
          <w:szCs w:val="24"/>
        </w:rPr>
      </w:pPr>
      <w:r w:rsidRPr="00F557F2">
        <w:rPr>
          <w:rFonts w:ascii="Garamond" w:hAnsi="Garamond"/>
          <w:b/>
          <w:sz w:val="24"/>
          <w:szCs w:val="24"/>
        </w:rPr>
        <w:t>Influence map:</w:t>
      </w:r>
    </w:p>
    <w:p w:rsidR="00F557F2" w:rsidRDefault="00F557F2" w:rsidP="00E06F3A">
      <w:pPr>
        <w:rPr>
          <w:rFonts w:ascii="Garamond" w:hAnsi="Garamond"/>
          <w:sz w:val="24"/>
          <w:szCs w:val="24"/>
        </w:rPr>
      </w:pPr>
      <w:r>
        <w:rPr>
          <w:rFonts w:ascii="Garamond" w:hAnsi="Garamond"/>
          <w:sz w:val="24"/>
          <w:szCs w:val="24"/>
        </w:rPr>
        <w:t xml:space="preserve">In preparation for the Influence paper, submit your list of sources to review: two critical influences on your text, and two later sources that your text has influenced. </w:t>
      </w:r>
    </w:p>
    <w:p w:rsidR="00F557F2" w:rsidRDefault="00F557F2" w:rsidP="00E06F3A">
      <w:pPr>
        <w:rPr>
          <w:rFonts w:ascii="Garamond" w:hAnsi="Garamond"/>
          <w:sz w:val="24"/>
          <w:szCs w:val="24"/>
        </w:rPr>
      </w:pPr>
    </w:p>
    <w:p w:rsidR="0073156F" w:rsidRPr="00E06F3A" w:rsidRDefault="0073156F" w:rsidP="00E06F3A">
      <w:pPr>
        <w:rPr>
          <w:rFonts w:ascii="Garamond" w:hAnsi="Garamond"/>
          <w:b/>
          <w:sz w:val="24"/>
          <w:szCs w:val="24"/>
        </w:rPr>
      </w:pPr>
      <w:r w:rsidRPr="00E06F3A">
        <w:rPr>
          <w:rFonts w:ascii="Garamond" w:hAnsi="Garamond"/>
          <w:b/>
          <w:sz w:val="24"/>
          <w:szCs w:val="24"/>
        </w:rPr>
        <w:t>Influence Paper:</w:t>
      </w:r>
    </w:p>
    <w:p w:rsidR="002451F7" w:rsidRDefault="00BC3276" w:rsidP="0010575B">
      <w:pPr>
        <w:rPr>
          <w:rFonts w:ascii="Garamond" w:hAnsi="Garamond"/>
          <w:sz w:val="24"/>
          <w:szCs w:val="24"/>
        </w:rPr>
      </w:pPr>
      <w:r w:rsidRPr="00E42EA5">
        <w:rPr>
          <w:rFonts w:ascii="Garamond" w:hAnsi="Garamond"/>
          <w:sz w:val="24"/>
          <w:szCs w:val="24"/>
        </w:rPr>
        <w:t>T</w:t>
      </w:r>
      <w:r w:rsidR="0010575B" w:rsidRPr="00E42EA5">
        <w:rPr>
          <w:rFonts w:ascii="Garamond" w:hAnsi="Garamond"/>
          <w:sz w:val="24"/>
          <w:szCs w:val="24"/>
        </w:rPr>
        <w:t xml:space="preserve">race the responses to and influence of one critical text (how </w:t>
      </w:r>
      <w:r w:rsidRPr="00E42EA5">
        <w:rPr>
          <w:rFonts w:ascii="Garamond" w:hAnsi="Garamond"/>
          <w:sz w:val="24"/>
          <w:szCs w:val="24"/>
        </w:rPr>
        <w:t xml:space="preserve">the </w:t>
      </w:r>
      <w:r w:rsidR="0010575B" w:rsidRPr="00E42EA5">
        <w:rPr>
          <w:rFonts w:ascii="Garamond" w:hAnsi="Garamond"/>
          <w:sz w:val="24"/>
          <w:szCs w:val="24"/>
        </w:rPr>
        <w:t>sources talk to each other)</w:t>
      </w:r>
      <w:r w:rsidR="002451F7">
        <w:rPr>
          <w:rFonts w:ascii="Garamond" w:hAnsi="Garamond"/>
          <w:sz w:val="24"/>
          <w:szCs w:val="24"/>
        </w:rPr>
        <w:t xml:space="preserve">. </w:t>
      </w:r>
    </w:p>
    <w:p w:rsidR="002451F7" w:rsidRDefault="00780B9E" w:rsidP="0010575B">
      <w:pPr>
        <w:rPr>
          <w:rFonts w:ascii="Garamond" w:hAnsi="Garamond"/>
          <w:sz w:val="24"/>
          <w:szCs w:val="24"/>
        </w:rPr>
      </w:pPr>
      <w:r>
        <w:rPr>
          <w:rFonts w:ascii="Garamond" w:hAnsi="Garamond"/>
          <w:sz w:val="24"/>
          <w:szCs w:val="24"/>
        </w:rPr>
        <w:t>6-</w:t>
      </w:r>
      <w:r w:rsidR="00B805FA">
        <w:rPr>
          <w:rFonts w:ascii="Garamond" w:hAnsi="Garamond"/>
          <w:sz w:val="24"/>
          <w:szCs w:val="24"/>
        </w:rPr>
        <w:t>7</w:t>
      </w:r>
      <w:r w:rsidR="002451F7">
        <w:rPr>
          <w:rFonts w:ascii="Garamond" w:hAnsi="Garamond"/>
          <w:sz w:val="24"/>
          <w:szCs w:val="24"/>
        </w:rPr>
        <w:t xml:space="preserve"> pages, </w:t>
      </w:r>
      <w:proofErr w:type="gramStart"/>
      <w:r w:rsidR="002451F7">
        <w:rPr>
          <w:rFonts w:ascii="Garamond" w:hAnsi="Garamond"/>
          <w:sz w:val="24"/>
          <w:szCs w:val="24"/>
        </w:rPr>
        <w:t>12 point</w:t>
      </w:r>
      <w:proofErr w:type="gramEnd"/>
      <w:r w:rsidR="002451F7">
        <w:rPr>
          <w:rFonts w:ascii="Garamond" w:hAnsi="Garamond"/>
          <w:sz w:val="24"/>
          <w:szCs w:val="24"/>
        </w:rPr>
        <w:t xml:space="preserve"> Times Roman font</w:t>
      </w:r>
    </w:p>
    <w:p w:rsidR="002451F7" w:rsidRDefault="002451F7" w:rsidP="002451F7">
      <w:pPr>
        <w:rPr>
          <w:rFonts w:ascii="Garamond" w:hAnsi="Garamond"/>
          <w:sz w:val="24"/>
          <w:szCs w:val="24"/>
        </w:rPr>
      </w:pPr>
      <w:r>
        <w:rPr>
          <w:rFonts w:ascii="Garamond" w:hAnsi="Garamond"/>
          <w:sz w:val="24"/>
          <w:szCs w:val="24"/>
        </w:rPr>
        <w:t xml:space="preserve">All references must be provided with in-text citations in either MLA or Chicago Style; a bibliography of all texts used must be provided. </w:t>
      </w:r>
      <w:proofErr w:type="gramStart"/>
      <w:r>
        <w:rPr>
          <w:rFonts w:ascii="Garamond" w:hAnsi="Garamond"/>
          <w:sz w:val="24"/>
          <w:szCs w:val="24"/>
        </w:rPr>
        <w:t>Needless to say, internet</w:t>
      </w:r>
      <w:proofErr w:type="gramEnd"/>
      <w:r>
        <w:rPr>
          <w:rFonts w:ascii="Garamond" w:hAnsi="Garamond"/>
          <w:sz w:val="24"/>
          <w:szCs w:val="24"/>
        </w:rPr>
        <w:t xml:space="preserve"> sources must be avoided like the plague.</w:t>
      </w:r>
    </w:p>
    <w:p w:rsidR="002451F7" w:rsidRDefault="002451F7" w:rsidP="0010575B">
      <w:pPr>
        <w:rPr>
          <w:rFonts w:ascii="Garamond" w:hAnsi="Garamond"/>
          <w:sz w:val="24"/>
          <w:szCs w:val="24"/>
        </w:rPr>
      </w:pPr>
    </w:p>
    <w:p w:rsidR="002451F7" w:rsidRDefault="002451F7" w:rsidP="00EF347E">
      <w:pPr>
        <w:rPr>
          <w:rFonts w:ascii="Garamond" w:hAnsi="Garamond"/>
          <w:sz w:val="24"/>
          <w:szCs w:val="24"/>
        </w:rPr>
      </w:pPr>
      <w:r>
        <w:rPr>
          <w:rFonts w:ascii="Garamond" w:hAnsi="Garamond"/>
          <w:sz w:val="24"/>
          <w:szCs w:val="24"/>
        </w:rPr>
        <w:t xml:space="preserve">You must trace at least </w:t>
      </w:r>
      <w:r w:rsidR="00EF347E">
        <w:rPr>
          <w:rFonts w:ascii="Garamond" w:hAnsi="Garamond"/>
          <w:sz w:val="24"/>
          <w:szCs w:val="24"/>
        </w:rPr>
        <w:t>two</w:t>
      </w:r>
      <w:r>
        <w:rPr>
          <w:rFonts w:ascii="Garamond" w:hAnsi="Garamond"/>
          <w:sz w:val="24"/>
          <w:szCs w:val="24"/>
        </w:rPr>
        <w:t xml:space="preserve"> critical influences on the text in question, and the use, influence, rebuttal, </w:t>
      </w:r>
      <w:r w:rsidR="006E68FA">
        <w:rPr>
          <w:rFonts w:ascii="Garamond" w:hAnsi="Garamond"/>
          <w:sz w:val="24"/>
          <w:szCs w:val="24"/>
        </w:rPr>
        <w:t xml:space="preserve">etc., </w:t>
      </w:r>
      <w:r>
        <w:rPr>
          <w:rFonts w:ascii="Garamond" w:hAnsi="Garamond"/>
          <w:sz w:val="24"/>
          <w:szCs w:val="24"/>
        </w:rPr>
        <w:t xml:space="preserve">of that text in at least </w:t>
      </w:r>
      <w:r w:rsidR="00F557F2">
        <w:rPr>
          <w:rFonts w:ascii="Garamond" w:hAnsi="Garamond"/>
          <w:sz w:val="24"/>
          <w:szCs w:val="24"/>
        </w:rPr>
        <w:t>two</w:t>
      </w:r>
      <w:r>
        <w:rPr>
          <w:rFonts w:ascii="Garamond" w:hAnsi="Garamond"/>
          <w:sz w:val="24"/>
          <w:szCs w:val="24"/>
        </w:rPr>
        <w:t xml:space="preserve"> later sources. This paper must show that you both understand the significance to the field of the text </w:t>
      </w:r>
      <w:proofErr w:type="gramStart"/>
      <w:r>
        <w:rPr>
          <w:rFonts w:ascii="Garamond" w:hAnsi="Garamond"/>
          <w:sz w:val="24"/>
          <w:szCs w:val="24"/>
        </w:rPr>
        <w:t>your</w:t>
      </w:r>
      <w:proofErr w:type="gramEnd"/>
      <w:r>
        <w:rPr>
          <w:rFonts w:ascii="Garamond" w:hAnsi="Garamond"/>
          <w:sz w:val="24"/>
          <w:szCs w:val="24"/>
        </w:rPr>
        <w:t xml:space="preserve"> are </w:t>
      </w:r>
      <w:r w:rsidR="00EF347E">
        <w:rPr>
          <w:rFonts w:ascii="Garamond" w:hAnsi="Garamond"/>
          <w:sz w:val="24"/>
          <w:szCs w:val="24"/>
        </w:rPr>
        <w:t>tracing</w:t>
      </w:r>
      <w:r>
        <w:rPr>
          <w:rFonts w:ascii="Garamond" w:hAnsi="Garamond"/>
          <w:sz w:val="24"/>
          <w:szCs w:val="24"/>
        </w:rPr>
        <w:t xml:space="preserve">, as well as the primary theses and methods of the other sources </w:t>
      </w:r>
      <w:r w:rsidR="00EF347E">
        <w:rPr>
          <w:rFonts w:ascii="Garamond" w:hAnsi="Garamond"/>
          <w:sz w:val="24"/>
          <w:szCs w:val="24"/>
        </w:rPr>
        <w:t>you use</w:t>
      </w:r>
      <w:r>
        <w:rPr>
          <w:rFonts w:ascii="Garamond" w:hAnsi="Garamond"/>
          <w:sz w:val="24"/>
          <w:szCs w:val="24"/>
        </w:rPr>
        <w:t>. You may use book reviews to help situate yourself and understand the debates, but your analysis of the sources must be bas</w:t>
      </w:r>
      <w:r w:rsidR="00EF347E">
        <w:rPr>
          <w:rFonts w:ascii="Garamond" w:hAnsi="Garamond"/>
          <w:sz w:val="24"/>
          <w:szCs w:val="24"/>
        </w:rPr>
        <w:t>ed on intensive use of the authors' own arguments</w:t>
      </w:r>
      <w:r>
        <w:rPr>
          <w:rFonts w:ascii="Garamond" w:hAnsi="Garamond"/>
          <w:sz w:val="24"/>
          <w:szCs w:val="24"/>
        </w:rPr>
        <w:t>.</w:t>
      </w:r>
      <w:r w:rsidR="006E68FA">
        <w:rPr>
          <w:rFonts w:ascii="Garamond" w:hAnsi="Garamond"/>
          <w:sz w:val="24"/>
          <w:szCs w:val="24"/>
        </w:rPr>
        <w:t xml:space="preserve"> </w:t>
      </w:r>
    </w:p>
    <w:p w:rsidR="006E68FA" w:rsidRDefault="006E68FA" w:rsidP="0010575B">
      <w:pPr>
        <w:rPr>
          <w:rFonts w:ascii="Garamond" w:hAnsi="Garamond"/>
          <w:sz w:val="24"/>
          <w:szCs w:val="24"/>
        </w:rPr>
      </w:pPr>
    </w:p>
    <w:p w:rsidR="002451F7" w:rsidRDefault="002451F7" w:rsidP="0010575B">
      <w:pPr>
        <w:rPr>
          <w:rFonts w:ascii="Garamond" w:hAnsi="Garamond"/>
          <w:sz w:val="24"/>
          <w:szCs w:val="24"/>
        </w:rPr>
      </w:pPr>
      <w:r>
        <w:rPr>
          <w:rFonts w:ascii="Garamond" w:hAnsi="Garamond"/>
          <w:sz w:val="24"/>
          <w:szCs w:val="24"/>
        </w:rPr>
        <w:t xml:space="preserve">A. </w:t>
      </w:r>
      <w:proofErr w:type="spellStart"/>
      <w:r w:rsidR="00473ED3" w:rsidRPr="00E42EA5">
        <w:rPr>
          <w:rFonts w:ascii="Garamond" w:hAnsi="Garamond"/>
          <w:sz w:val="24"/>
          <w:szCs w:val="24"/>
        </w:rPr>
        <w:t>Wansbrough</w:t>
      </w:r>
      <w:proofErr w:type="spellEnd"/>
      <w:r w:rsidR="00473ED3" w:rsidRPr="00E42EA5">
        <w:rPr>
          <w:rFonts w:ascii="Garamond" w:hAnsi="Garamond"/>
          <w:sz w:val="24"/>
          <w:szCs w:val="24"/>
        </w:rPr>
        <w:t xml:space="preserve">, </w:t>
      </w:r>
      <w:r>
        <w:rPr>
          <w:rFonts w:ascii="Garamond" w:hAnsi="Garamond"/>
          <w:sz w:val="24"/>
          <w:szCs w:val="24"/>
        </w:rPr>
        <w:t>Qur'anic Studies or The Sectarian Milieu</w:t>
      </w:r>
    </w:p>
    <w:p w:rsidR="002451F7" w:rsidRDefault="002451F7" w:rsidP="0012449D">
      <w:pPr>
        <w:rPr>
          <w:rFonts w:ascii="Garamond" w:hAnsi="Garamond"/>
          <w:sz w:val="24"/>
          <w:szCs w:val="24"/>
        </w:rPr>
      </w:pPr>
      <w:r>
        <w:rPr>
          <w:rFonts w:ascii="Garamond" w:hAnsi="Garamond"/>
          <w:sz w:val="24"/>
          <w:szCs w:val="24"/>
        </w:rPr>
        <w:t>B. Crone, Meccan Trade</w:t>
      </w:r>
    </w:p>
    <w:p w:rsidR="002451F7" w:rsidRDefault="0012449D" w:rsidP="00EF347E">
      <w:pPr>
        <w:rPr>
          <w:rFonts w:ascii="Garamond" w:hAnsi="Garamond"/>
          <w:sz w:val="24"/>
          <w:szCs w:val="24"/>
        </w:rPr>
      </w:pPr>
      <w:r>
        <w:rPr>
          <w:rFonts w:ascii="Garamond" w:hAnsi="Garamond"/>
          <w:sz w:val="24"/>
          <w:szCs w:val="24"/>
        </w:rPr>
        <w:t>C</w:t>
      </w:r>
      <w:r w:rsidR="00EF347E">
        <w:rPr>
          <w:rFonts w:ascii="Garamond" w:hAnsi="Garamond"/>
          <w:sz w:val="24"/>
          <w:szCs w:val="24"/>
        </w:rPr>
        <w:t xml:space="preserve">. </w:t>
      </w:r>
      <w:proofErr w:type="spellStart"/>
      <w:r w:rsidR="002451F7">
        <w:rPr>
          <w:rFonts w:ascii="Garamond" w:hAnsi="Garamond"/>
          <w:sz w:val="24"/>
          <w:szCs w:val="24"/>
        </w:rPr>
        <w:t>Nevo</w:t>
      </w:r>
      <w:proofErr w:type="spellEnd"/>
      <w:r w:rsidR="002451F7">
        <w:rPr>
          <w:rFonts w:ascii="Garamond" w:hAnsi="Garamond"/>
          <w:sz w:val="24"/>
          <w:szCs w:val="24"/>
        </w:rPr>
        <w:t xml:space="preserve"> and </w:t>
      </w:r>
      <w:proofErr w:type="spellStart"/>
      <w:r w:rsidR="002451F7">
        <w:rPr>
          <w:rFonts w:ascii="Garamond" w:hAnsi="Garamond"/>
          <w:sz w:val="24"/>
          <w:szCs w:val="24"/>
        </w:rPr>
        <w:t>Koren</w:t>
      </w:r>
      <w:proofErr w:type="spellEnd"/>
      <w:r w:rsidR="002451F7">
        <w:rPr>
          <w:rFonts w:ascii="Garamond" w:hAnsi="Garamond"/>
          <w:sz w:val="24"/>
          <w:szCs w:val="24"/>
        </w:rPr>
        <w:t>, Crossroads to Islam</w:t>
      </w:r>
    </w:p>
    <w:p w:rsidR="002451F7" w:rsidRDefault="0012449D" w:rsidP="0010575B">
      <w:pPr>
        <w:rPr>
          <w:rFonts w:ascii="Garamond" w:hAnsi="Garamond"/>
          <w:sz w:val="24"/>
          <w:szCs w:val="24"/>
        </w:rPr>
      </w:pPr>
      <w:r>
        <w:rPr>
          <w:rFonts w:ascii="Garamond" w:hAnsi="Garamond"/>
          <w:sz w:val="24"/>
          <w:szCs w:val="24"/>
        </w:rPr>
        <w:t>D</w:t>
      </w:r>
      <w:r w:rsidR="002451F7">
        <w:rPr>
          <w:rFonts w:ascii="Garamond" w:hAnsi="Garamond"/>
          <w:sz w:val="24"/>
          <w:szCs w:val="24"/>
        </w:rPr>
        <w:t xml:space="preserve">. Luxenberg, The </w:t>
      </w:r>
      <w:proofErr w:type="spellStart"/>
      <w:r w:rsidR="002451F7">
        <w:rPr>
          <w:rFonts w:ascii="Garamond" w:hAnsi="Garamond"/>
          <w:sz w:val="24"/>
          <w:szCs w:val="24"/>
        </w:rPr>
        <w:t>Syro</w:t>
      </w:r>
      <w:proofErr w:type="spellEnd"/>
      <w:r w:rsidR="002451F7">
        <w:rPr>
          <w:rFonts w:ascii="Garamond" w:hAnsi="Garamond"/>
          <w:sz w:val="24"/>
          <w:szCs w:val="24"/>
        </w:rPr>
        <w:t>-Aramaic Reading of the Qur'an</w:t>
      </w:r>
    </w:p>
    <w:p w:rsidR="0010575B" w:rsidRPr="00E42EA5" w:rsidRDefault="0012449D" w:rsidP="002451F7">
      <w:pPr>
        <w:rPr>
          <w:rFonts w:ascii="Garamond" w:hAnsi="Garamond"/>
          <w:sz w:val="24"/>
          <w:szCs w:val="24"/>
        </w:rPr>
      </w:pPr>
      <w:r>
        <w:rPr>
          <w:rFonts w:ascii="Garamond" w:hAnsi="Garamond"/>
          <w:sz w:val="24"/>
          <w:szCs w:val="24"/>
        </w:rPr>
        <w:t>E</w:t>
      </w:r>
      <w:r w:rsidR="002451F7">
        <w:rPr>
          <w:rFonts w:ascii="Garamond" w:hAnsi="Garamond"/>
          <w:sz w:val="24"/>
          <w:szCs w:val="24"/>
        </w:rPr>
        <w:t>. Luling, A Challenge to Islam for Reformation</w:t>
      </w:r>
    </w:p>
    <w:p w:rsidR="00473ED3" w:rsidRPr="00E42EA5" w:rsidRDefault="00473ED3" w:rsidP="0010575B">
      <w:pPr>
        <w:rPr>
          <w:rFonts w:ascii="Garamond" w:hAnsi="Garamond"/>
          <w:sz w:val="24"/>
          <w:szCs w:val="24"/>
        </w:rPr>
      </w:pPr>
    </w:p>
    <w:p w:rsidR="00473ED3" w:rsidRPr="00E06F3A" w:rsidRDefault="007358F6" w:rsidP="00473ED3">
      <w:pPr>
        <w:rPr>
          <w:rFonts w:ascii="Garamond" w:hAnsi="Garamond"/>
          <w:b/>
          <w:sz w:val="24"/>
          <w:szCs w:val="24"/>
        </w:rPr>
      </w:pPr>
      <w:r>
        <w:rPr>
          <w:rFonts w:ascii="Garamond" w:hAnsi="Garamond"/>
          <w:b/>
          <w:sz w:val="24"/>
          <w:szCs w:val="24"/>
        </w:rPr>
        <w:t>Working b</w:t>
      </w:r>
      <w:r w:rsidR="0010575B" w:rsidRPr="00E06F3A">
        <w:rPr>
          <w:rFonts w:ascii="Garamond" w:hAnsi="Garamond"/>
          <w:b/>
          <w:sz w:val="24"/>
          <w:szCs w:val="24"/>
        </w:rPr>
        <w:t>ibliography on one</w:t>
      </w:r>
      <w:r w:rsidR="00473ED3" w:rsidRPr="00E06F3A">
        <w:rPr>
          <w:rFonts w:ascii="Garamond" w:hAnsi="Garamond"/>
          <w:b/>
          <w:sz w:val="24"/>
          <w:szCs w:val="24"/>
        </w:rPr>
        <w:t xml:space="preserve"> </w:t>
      </w:r>
      <w:r>
        <w:rPr>
          <w:rFonts w:ascii="Garamond" w:hAnsi="Garamond"/>
          <w:b/>
          <w:sz w:val="24"/>
          <w:szCs w:val="24"/>
        </w:rPr>
        <w:t>your final paper choice</w:t>
      </w:r>
      <w:r w:rsidR="00BC3276" w:rsidRPr="00E06F3A">
        <w:rPr>
          <w:rFonts w:ascii="Garamond" w:hAnsi="Garamond"/>
          <w:b/>
          <w:sz w:val="24"/>
          <w:szCs w:val="24"/>
        </w:rPr>
        <w:t>:</w:t>
      </w:r>
    </w:p>
    <w:p w:rsidR="0010575B" w:rsidRPr="00E42EA5" w:rsidRDefault="00BC3276" w:rsidP="00473ED3">
      <w:pPr>
        <w:rPr>
          <w:rFonts w:ascii="Garamond" w:hAnsi="Garamond"/>
          <w:sz w:val="24"/>
          <w:szCs w:val="24"/>
        </w:rPr>
      </w:pPr>
      <w:r w:rsidRPr="00E42EA5">
        <w:rPr>
          <w:rFonts w:ascii="Garamond" w:hAnsi="Garamond"/>
          <w:sz w:val="24"/>
          <w:szCs w:val="24"/>
        </w:rPr>
        <w:t xml:space="preserve">Supply a list of 10 </w:t>
      </w:r>
      <w:r w:rsidR="0010575B" w:rsidRPr="00E42EA5">
        <w:rPr>
          <w:rFonts w:ascii="Garamond" w:hAnsi="Garamond"/>
          <w:sz w:val="24"/>
          <w:szCs w:val="24"/>
        </w:rPr>
        <w:t xml:space="preserve">primary sources with </w:t>
      </w:r>
      <w:r w:rsidR="0012449D">
        <w:rPr>
          <w:rFonts w:ascii="Garamond" w:hAnsi="Garamond"/>
          <w:sz w:val="24"/>
          <w:szCs w:val="24"/>
        </w:rPr>
        <w:t xml:space="preserve">their </w:t>
      </w:r>
      <w:r w:rsidR="0010575B" w:rsidRPr="00E42EA5">
        <w:rPr>
          <w:rFonts w:ascii="Garamond" w:hAnsi="Garamond"/>
          <w:sz w:val="24"/>
          <w:szCs w:val="24"/>
        </w:rPr>
        <w:t>locations and dates</w:t>
      </w:r>
      <w:r w:rsidR="00EF347E">
        <w:rPr>
          <w:rFonts w:ascii="Garamond" w:hAnsi="Garamond"/>
          <w:sz w:val="24"/>
          <w:szCs w:val="24"/>
        </w:rPr>
        <w:t xml:space="preserve"> (literary and documentary)</w:t>
      </w:r>
      <w:r w:rsidR="0010575B" w:rsidRPr="00E42EA5">
        <w:rPr>
          <w:rFonts w:ascii="Garamond" w:hAnsi="Garamond"/>
          <w:sz w:val="24"/>
          <w:szCs w:val="24"/>
        </w:rPr>
        <w:t xml:space="preserve">, </w:t>
      </w:r>
      <w:r w:rsidRPr="00E42EA5">
        <w:rPr>
          <w:rFonts w:ascii="Garamond" w:hAnsi="Garamond"/>
          <w:sz w:val="24"/>
          <w:szCs w:val="24"/>
        </w:rPr>
        <w:t xml:space="preserve">and </w:t>
      </w:r>
      <w:r w:rsidR="0010575B" w:rsidRPr="00E42EA5">
        <w:rPr>
          <w:rFonts w:ascii="Garamond" w:hAnsi="Garamond"/>
          <w:sz w:val="24"/>
          <w:szCs w:val="24"/>
        </w:rPr>
        <w:t xml:space="preserve">at least </w:t>
      </w:r>
      <w:r w:rsidR="007358F6">
        <w:rPr>
          <w:rFonts w:ascii="Garamond" w:hAnsi="Garamond"/>
          <w:sz w:val="24"/>
          <w:szCs w:val="24"/>
        </w:rPr>
        <w:t xml:space="preserve">10 </w:t>
      </w:r>
      <w:r w:rsidR="0010575B" w:rsidRPr="00E42EA5">
        <w:rPr>
          <w:rFonts w:ascii="Garamond" w:hAnsi="Garamond"/>
          <w:sz w:val="24"/>
          <w:szCs w:val="24"/>
        </w:rPr>
        <w:t>secondary sources</w:t>
      </w:r>
      <w:r w:rsidR="007358F6">
        <w:rPr>
          <w:rFonts w:ascii="Garamond" w:hAnsi="Garamond"/>
          <w:sz w:val="24"/>
          <w:szCs w:val="24"/>
        </w:rPr>
        <w:t>, 3</w:t>
      </w:r>
      <w:r w:rsidR="00EF347E">
        <w:rPr>
          <w:rFonts w:ascii="Garamond" w:hAnsi="Garamond"/>
          <w:sz w:val="24"/>
          <w:szCs w:val="24"/>
        </w:rPr>
        <w:t xml:space="preserve"> of which must be books.</w:t>
      </w:r>
      <w:r w:rsidR="00480409">
        <w:rPr>
          <w:rFonts w:ascii="Garamond" w:hAnsi="Garamond"/>
          <w:sz w:val="24"/>
          <w:szCs w:val="24"/>
        </w:rPr>
        <w:t xml:space="preserve"> The bibliography should show that you recognize the relationship between various secondary sources and have identified the key texts on the issue you are studying. (hint: track these relationships</w:t>
      </w:r>
      <w:r w:rsidR="00761789">
        <w:rPr>
          <w:rFonts w:ascii="Garamond" w:hAnsi="Garamond"/>
          <w:sz w:val="24"/>
          <w:szCs w:val="24"/>
        </w:rPr>
        <w:t xml:space="preserve"> through the introductions of books and through footnotes</w:t>
      </w:r>
      <w:r w:rsidR="00480409">
        <w:rPr>
          <w:rFonts w:ascii="Garamond" w:hAnsi="Garamond"/>
          <w:sz w:val="24"/>
          <w:szCs w:val="24"/>
        </w:rPr>
        <w:t>)</w:t>
      </w:r>
    </w:p>
    <w:p w:rsidR="005C38C9" w:rsidRPr="00E42EA5" w:rsidRDefault="005C38C9" w:rsidP="0010575B">
      <w:pPr>
        <w:rPr>
          <w:rFonts w:ascii="Garamond" w:hAnsi="Garamond"/>
          <w:sz w:val="24"/>
          <w:szCs w:val="24"/>
        </w:rPr>
      </w:pPr>
    </w:p>
    <w:p w:rsidR="00DB35F6" w:rsidRPr="00E06F3A" w:rsidRDefault="00E06F3A" w:rsidP="0010575B">
      <w:pPr>
        <w:rPr>
          <w:rFonts w:ascii="Garamond" w:hAnsi="Garamond"/>
          <w:b/>
          <w:sz w:val="24"/>
          <w:szCs w:val="24"/>
        </w:rPr>
      </w:pPr>
      <w:r w:rsidRPr="00E06F3A">
        <w:rPr>
          <w:rFonts w:ascii="Garamond" w:hAnsi="Garamond"/>
          <w:b/>
          <w:sz w:val="24"/>
          <w:szCs w:val="24"/>
        </w:rPr>
        <w:t>Final Paper</w:t>
      </w:r>
    </w:p>
    <w:p w:rsidR="002451F7" w:rsidRDefault="002451F7" w:rsidP="0012449D">
      <w:pPr>
        <w:rPr>
          <w:rFonts w:ascii="Garamond" w:hAnsi="Garamond"/>
          <w:sz w:val="24"/>
          <w:szCs w:val="24"/>
        </w:rPr>
      </w:pPr>
      <w:r>
        <w:rPr>
          <w:rFonts w:ascii="Garamond" w:hAnsi="Garamond"/>
          <w:sz w:val="24"/>
          <w:szCs w:val="24"/>
        </w:rPr>
        <w:t xml:space="preserve">10 pages, </w:t>
      </w:r>
      <w:proofErr w:type="gramStart"/>
      <w:r>
        <w:rPr>
          <w:rFonts w:ascii="Garamond" w:hAnsi="Garamond"/>
          <w:sz w:val="24"/>
          <w:szCs w:val="24"/>
        </w:rPr>
        <w:t>12 point</w:t>
      </w:r>
      <w:proofErr w:type="gramEnd"/>
      <w:r>
        <w:rPr>
          <w:rFonts w:ascii="Garamond" w:hAnsi="Garamond"/>
          <w:sz w:val="24"/>
          <w:szCs w:val="24"/>
        </w:rPr>
        <w:t xml:space="preserve"> Times Roman font, utilizing </w:t>
      </w:r>
      <w:r w:rsidR="007358F6">
        <w:rPr>
          <w:rFonts w:ascii="Garamond" w:hAnsi="Garamond"/>
          <w:sz w:val="24"/>
          <w:szCs w:val="24"/>
        </w:rPr>
        <w:t>10 secondary sources, at least 3</w:t>
      </w:r>
      <w:r>
        <w:rPr>
          <w:rFonts w:ascii="Garamond" w:hAnsi="Garamond"/>
          <w:sz w:val="24"/>
          <w:szCs w:val="24"/>
        </w:rPr>
        <w:t xml:space="preserve"> of which must be books</w:t>
      </w:r>
      <w:r w:rsidR="0012449D">
        <w:rPr>
          <w:rFonts w:ascii="Garamond" w:hAnsi="Garamond"/>
          <w:sz w:val="24"/>
          <w:szCs w:val="24"/>
        </w:rPr>
        <w:t xml:space="preserve">. </w:t>
      </w:r>
      <w:r>
        <w:rPr>
          <w:rFonts w:ascii="Garamond" w:hAnsi="Garamond"/>
          <w:sz w:val="24"/>
          <w:szCs w:val="24"/>
        </w:rPr>
        <w:t>All 10 sources must be used in a substantial way in your paper, rather than as random or unsubstantial references and quotations.</w:t>
      </w:r>
      <w:r w:rsidR="0012449D">
        <w:rPr>
          <w:rFonts w:ascii="Garamond" w:hAnsi="Garamond"/>
          <w:sz w:val="24"/>
          <w:szCs w:val="24"/>
        </w:rPr>
        <w:t xml:space="preserve"> </w:t>
      </w:r>
      <w:r>
        <w:rPr>
          <w:rFonts w:ascii="Garamond" w:hAnsi="Garamond"/>
          <w:sz w:val="24"/>
          <w:szCs w:val="24"/>
        </w:rPr>
        <w:t xml:space="preserve">All references must be provided with in-text citations in either MLA or Chicago Style; a bibliography of all texts used must be provided. </w:t>
      </w:r>
      <w:r w:rsidR="00EF347E">
        <w:rPr>
          <w:rFonts w:ascii="Garamond" w:hAnsi="Garamond"/>
          <w:sz w:val="24"/>
          <w:szCs w:val="24"/>
        </w:rPr>
        <w:t xml:space="preserve">Even though some of these </w:t>
      </w:r>
      <w:proofErr w:type="gramStart"/>
      <w:r w:rsidR="00EF347E">
        <w:rPr>
          <w:rFonts w:ascii="Garamond" w:hAnsi="Garamond"/>
          <w:sz w:val="24"/>
          <w:szCs w:val="24"/>
        </w:rPr>
        <w:t>academics</w:t>
      </w:r>
      <w:proofErr w:type="gramEnd"/>
      <w:r w:rsidR="00EF347E">
        <w:rPr>
          <w:rFonts w:ascii="Garamond" w:hAnsi="Garamond"/>
          <w:sz w:val="24"/>
          <w:szCs w:val="24"/>
        </w:rPr>
        <w:t xml:space="preserve"> blog and grant interviews, internet sources will not be the subject of analysis here and m</w:t>
      </w:r>
      <w:r>
        <w:rPr>
          <w:rFonts w:ascii="Garamond" w:hAnsi="Garamond"/>
          <w:sz w:val="24"/>
          <w:szCs w:val="24"/>
        </w:rPr>
        <w:t>ust be avoided like the plague.</w:t>
      </w:r>
    </w:p>
    <w:p w:rsidR="002451F7" w:rsidRDefault="002451F7" w:rsidP="0010575B">
      <w:pPr>
        <w:rPr>
          <w:rFonts w:ascii="Garamond" w:hAnsi="Garamond"/>
          <w:sz w:val="24"/>
          <w:szCs w:val="24"/>
        </w:rPr>
      </w:pPr>
    </w:p>
    <w:p w:rsidR="00160951" w:rsidRDefault="00160951" w:rsidP="0010575B">
      <w:pPr>
        <w:rPr>
          <w:rFonts w:ascii="Garamond" w:hAnsi="Garamond"/>
          <w:sz w:val="24"/>
          <w:szCs w:val="24"/>
        </w:rPr>
      </w:pPr>
      <w:r>
        <w:rPr>
          <w:rFonts w:ascii="Garamond" w:hAnsi="Garamond"/>
          <w:sz w:val="24"/>
          <w:szCs w:val="24"/>
        </w:rPr>
        <w:t xml:space="preserve">You have three </w:t>
      </w:r>
      <w:proofErr w:type="gramStart"/>
      <w:r>
        <w:rPr>
          <w:rFonts w:ascii="Garamond" w:hAnsi="Garamond"/>
          <w:sz w:val="24"/>
          <w:szCs w:val="24"/>
        </w:rPr>
        <w:t>different types</w:t>
      </w:r>
      <w:proofErr w:type="gramEnd"/>
      <w:r>
        <w:rPr>
          <w:rFonts w:ascii="Garamond" w:hAnsi="Garamond"/>
          <w:sz w:val="24"/>
          <w:szCs w:val="24"/>
        </w:rPr>
        <w:t xml:space="preserve"> of papers as options:</w:t>
      </w:r>
    </w:p>
    <w:p w:rsidR="00160951" w:rsidRPr="00E42EA5" w:rsidRDefault="00160951" w:rsidP="0010575B">
      <w:pPr>
        <w:rPr>
          <w:rFonts w:ascii="Garamond" w:hAnsi="Garamond"/>
          <w:sz w:val="24"/>
          <w:szCs w:val="24"/>
        </w:rPr>
      </w:pPr>
    </w:p>
    <w:p w:rsidR="00FB44A9" w:rsidRPr="00E42EA5" w:rsidRDefault="00E06F3A" w:rsidP="00555552">
      <w:pPr>
        <w:rPr>
          <w:rFonts w:ascii="Garamond" w:hAnsi="Garamond"/>
          <w:sz w:val="24"/>
          <w:szCs w:val="24"/>
        </w:rPr>
      </w:pPr>
      <w:r>
        <w:rPr>
          <w:rFonts w:ascii="Garamond" w:hAnsi="Garamond"/>
          <w:sz w:val="24"/>
          <w:szCs w:val="24"/>
        </w:rPr>
        <w:t>A</w:t>
      </w:r>
      <w:r w:rsidR="00473ED3" w:rsidRPr="00E42EA5">
        <w:rPr>
          <w:rFonts w:ascii="Garamond" w:hAnsi="Garamond"/>
          <w:sz w:val="24"/>
          <w:szCs w:val="24"/>
        </w:rPr>
        <w:t xml:space="preserve">. </w:t>
      </w:r>
      <w:r w:rsidR="00EF347E">
        <w:rPr>
          <w:rFonts w:ascii="Garamond" w:hAnsi="Garamond"/>
          <w:sz w:val="24"/>
          <w:szCs w:val="24"/>
        </w:rPr>
        <w:t>M</w:t>
      </w:r>
      <w:r w:rsidR="00555552">
        <w:rPr>
          <w:rFonts w:ascii="Garamond" w:hAnsi="Garamond"/>
          <w:sz w:val="24"/>
          <w:szCs w:val="24"/>
        </w:rPr>
        <w:t>ethodology: compare/contrast the conclusions arrived at through two different methods and argue for which is less problematic or more insightful. You must identify which precise historical questions these methods are applied to.</w:t>
      </w:r>
    </w:p>
    <w:p w:rsidR="00FB44A9" w:rsidRPr="00E42EA5" w:rsidRDefault="00FB44A9" w:rsidP="00473ED3">
      <w:pPr>
        <w:rPr>
          <w:rFonts w:ascii="Garamond" w:hAnsi="Garamond"/>
          <w:sz w:val="24"/>
          <w:szCs w:val="24"/>
        </w:rPr>
      </w:pPr>
      <w:r w:rsidRPr="00E42EA5">
        <w:rPr>
          <w:rFonts w:ascii="Garamond" w:hAnsi="Garamond"/>
          <w:sz w:val="24"/>
          <w:szCs w:val="24"/>
        </w:rPr>
        <w:t>i) linguistic/textual</w:t>
      </w:r>
    </w:p>
    <w:p w:rsidR="00FB44A9" w:rsidRPr="00E42EA5" w:rsidRDefault="00FB44A9" w:rsidP="00473ED3">
      <w:pPr>
        <w:rPr>
          <w:rFonts w:ascii="Garamond" w:hAnsi="Garamond"/>
          <w:sz w:val="24"/>
          <w:szCs w:val="24"/>
        </w:rPr>
      </w:pPr>
      <w:r w:rsidRPr="00E42EA5">
        <w:rPr>
          <w:rFonts w:ascii="Garamond" w:hAnsi="Garamond"/>
          <w:sz w:val="24"/>
          <w:szCs w:val="24"/>
        </w:rPr>
        <w:t>ii) archaeological</w:t>
      </w:r>
    </w:p>
    <w:p w:rsidR="00FB44A9" w:rsidRPr="00E42EA5" w:rsidRDefault="00FB44A9" w:rsidP="00473ED3">
      <w:pPr>
        <w:rPr>
          <w:rFonts w:ascii="Garamond" w:hAnsi="Garamond"/>
          <w:sz w:val="24"/>
          <w:szCs w:val="24"/>
        </w:rPr>
      </w:pPr>
      <w:r w:rsidRPr="00E42EA5">
        <w:rPr>
          <w:rFonts w:ascii="Garamond" w:hAnsi="Garamond"/>
          <w:sz w:val="24"/>
          <w:szCs w:val="24"/>
        </w:rPr>
        <w:t>iii) numismatic</w:t>
      </w:r>
    </w:p>
    <w:p w:rsidR="00FB44A9" w:rsidRPr="00E42EA5" w:rsidRDefault="00FB44A9" w:rsidP="00473ED3">
      <w:pPr>
        <w:rPr>
          <w:rFonts w:ascii="Garamond" w:hAnsi="Garamond"/>
          <w:sz w:val="24"/>
          <w:szCs w:val="24"/>
        </w:rPr>
      </w:pPr>
      <w:r w:rsidRPr="00E42EA5">
        <w:rPr>
          <w:rFonts w:ascii="Garamond" w:hAnsi="Garamond"/>
          <w:sz w:val="24"/>
          <w:szCs w:val="24"/>
        </w:rPr>
        <w:t>iv) epigraphic</w:t>
      </w:r>
    </w:p>
    <w:p w:rsidR="00FB44A9" w:rsidRPr="00E42EA5" w:rsidRDefault="00FB44A9" w:rsidP="00473ED3">
      <w:pPr>
        <w:rPr>
          <w:rFonts w:ascii="Garamond" w:hAnsi="Garamond"/>
          <w:sz w:val="24"/>
          <w:szCs w:val="24"/>
        </w:rPr>
      </w:pPr>
      <w:r w:rsidRPr="00E42EA5">
        <w:rPr>
          <w:rFonts w:ascii="Garamond" w:hAnsi="Garamond"/>
          <w:sz w:val="24"/>
          <w:szCs w:val="24"/>
        </w:rPr>
        <w:t xml:space="preserve">v) </w:t>
      </w:r>
      <w:r w:rsidR="007F6482">
        <w:rPr>
          <w:rFonts w:ascii="Garamond" w:hAnsi="Garamond"/>
          <w:sz w:val="24"/>
          <w:szCs w:val="24"/>
        </w:rPr>
        <w:t xml:space="preserve">use of </w:t>
      </w:r>
      <w:r w:rsidR="0010575B" w:rsidRPr="00E42EA5">
        <w:rPr>
          <w:rFonts w:ascii="Garamond" w:hAnsi="Garamond"/>
          <w:sz w:val="24"/>
          <w:szCs w:val="24"/>
        </w:rPr>
        <w:t>non-</w:t>
      </w:r>
      <w:r w:rsidR="00473ED3" w:rsidRPr="00E42EA5">
        <w:rPr>
          <w:rFonts w:ascii="Garamond" w:hAnsi="Garamond"/>
          <w:sz w:val="24"/>
          <w:szCs w:val="24"/>
        </w:rPr>
        <w:t>M</w:t>
      </w:r>
      <w:r w:rsidRPr="00E42EA5">
        <w:rPr>
          <w:rFonts w:ascii="Garamond" w:hAnsi="Garamond"/>
          <w:sz w:val="24"/>
          <w:szCs w:val="24"/>
        </w:rPr>
        <w:t>uslim literary sources</w:t>
      </w:r>
      <w:r w:rsidR="007F6482">
        <w:rPr>
          <w:rFonts w:ascii="Garamond" w:hAnsi="Garamond"/>
          <w:sz w:val="24"/>
          <w:szCs w:val="24"/>
        </w:rPr>
        <w:t xml:space="preserve"> to interrogate Muslim literary sources</w:t>
      </w:r>
    </w:p>
    <w:p w:rsidR="00FB44A9" w:rsidRPr="00E42EA5" w:rsidRDefault="00FB44A9" w:rsidP="00473ED3">
      <w:pPr>
        <w:rPr>
          <w:rFonts w:ascii="Garamond" w:hAnsi="Garamond"/>
          <w:sz w:val="24"/>
          <w:szCs w:val="24"/>
        </w:rPr>
      </w:pPr>
      <w:r w:rsidRPr="00E42EA5">
        <w:rPr>
          <w:rFonts w:ascii="Garamond" w:hAnsi="Garamond"/>
          <w:sz w:val="24"/>
          <w:szCs w:val="24"/>
        </w:rPr>
        <w:t xml:space="preserve">vi) </w:t>
      </w:r>
      <w:r w:rsidR="0010575B" w:rsidRPr="00E42EA5">
        <w:rPr>
          <w:rFonts w:ascii="Garamond" w:hAnsi="Garamond"/>
          <w:sz w:val="24"/>
          <w:szCs w:val="24"/>
        </w:rPr>
        <w:t>literary/rhetorical analysis of te</w:t>
      </w:r>
      <w:r w:rsidRPr="00E42EA5">
        <w:rPr>
          <w:rFonts w:ascii="Garamond" w:hAnsi="Garamond"/>
          <w:sz w:val="24"/>
          <w:szCs w:val="24"/>
        </w:rPr>
        <w:t>xts or scripture as literature</w:t>
      </w:r>
    </w:p>
    <w:p w:rsidR="00FB44A9" w:rsidRPr="00E42EA5" w:rsidRDefault="00FB44A9" w:rsidP="00473ED3">
      <w:pPr>
        <w:rPr>
          <w:rFonts w:ascii="Garamond" w:hAnsi="Garamond"/>
          <w:sz w:val="24"/>
          <w:szCs w:val="24"/>
        </w:rPr>
      </w:pPr>
      <w:r w:rsidRPr="00E42EA5">
        <w:rPr>
          <w:rFonts w:ascii="Garamond" w:hAnsi="Garamond"/>
          <w:sz w:val="24"/>
          <w:szCs w:val="24"/>
        </w:rPr>
        <w:t xml:space="preserve">vii) </w:t>
      </w:r>
      <w:r w:rsidR="0010575B" w:rsidRPr="00E42EA5">
        <w:rPr>
          <w:rFonts w:ascii="Garamond" w:hAnsi="Garamond"/>
          <w:sz w:val="24"/>
          <w:szCs w:val="24"/>
        </w:rPr>
        <w:t>b</w:t>
      </w:r>
      <w:r w:rsidRPr="00E42EA5">
        <w:rPr>
          <w:rFonts w:ascii="Garamond" w:hAnsi="Garamond"/>
          <w:sz w:val="24"/>
          <w:szCs w:val="24"/>
        </w:rPr>
        <w:t>orrowing and foreign parallels</w:t>
      </w:r>
    </w:p>
    <w:p w:rsidR="0010575B" w:rsidRPr="00E42EA5" w:rsidRDefault="00FB44A9" w:rsidP="00473ED3">
      <w:pPr>
        <w:rPr>
          <w:rFonts w:ascii="Garamond" w:hAnsi="Garamond"/>
          <w:sz w:val="24"/>
          <w:szCs w:val="24"/>
        </w:rPr>
      </w:pPr>
      <w:r w:rsidRPr="00E42EA5">
        <w:rPr>
          <w:rFonts w:ascii="Garamond" w:hAnsi="Garamond"/>
          <w:sz w:val="24"/>
          <w:szCs w:val="24"/>
        </w:rPr>
        <w:t xml:space="preserve">viii) </w:t>
      </w:r>
      <w:r w:rsidR="00254DBC" w:rsidRPr="00E42EA5">
        <w:rPr>
          <w:rFonts w:ascii="Garamond" w:hAnsi="Garamond"/>
          <w:sz w:val="24"/>
          <w:szCs w:val="24"/>
        </w:rPr>
        <w:t>hi</w:t>
      </w:r>
      <w:r w:rsidRPr="00E42EA5">
        <w:rPr>
          <w:rFonts w:ascii="Garamond" w:hAnsi="Garamond"/>
          <w:sz w:val="24"/>
          <w:szCs w:val="24"/>
        </w:rPr>
        <w:t>storical precedents and contact</w:t>
      </w:r>
    </w:p>
    <w:p w:rsidR="0077073C" w:rsidRPr="00E42EA5" w:rsidRDefault="0077073C" w:rsidP="0010575B">
      <w:pPr>
        <w:rPr>
          <w:rFonts w:ascii="Garamond" w:hAnsi="Garamond"/>
          <w:sz w:val="24"/>
          <w:szCs w:val="24"/>
        </w:rPr>
      </w:pPr>
    </w:p>
    <w:p w:rsidR="00FB44A9" w:rsidRPr="00E42EA5" w:rsidRDefault="00E06F3A" w:rsidP="00555552">
      <w:pPr>
        <w:rPr>
          <w:rFonts w:ascii="Garamond" w:hAnsi="Garamond"/>
          <w:sz w:val="24"/>
          <w:szCs w:val="24"/>
        </w:rPr>
      </w:pPr>
      <w:r>
        <w:rPr>
          <w:rFonts w:ascii="Garamond" w:hAnsi="Garamond"/>
          <w:sz w:val="24"/>
          <w:szCs w:val="24"/>
        </w:rPr>
        <w:t>B</w:t>
      </w:r>
      <w:r w:rsidR="00473ED3" w:rsidRPr="00E42EA5">
        <w:rPr>
          <w:rFonts w:ascii="Garamond" w:hAnsi="Garamond"/>
          <w:sz w:val="24"/>
          <w:szCs w:val="24"/>
        </w:rPr>
        <w:t>.</w:t>
      </w:r>
      <w:r w:rsidR="0010575B" w:rsidRPr="00E42EA5">
        <w:rPr>
          <w:rFonts w:ascii="Garamond" w:hAnsi="Garamond"/>
          <w:sz w:val="24"/>
          <w:szCs w:val="24"/>
        </w:rPr>
        <w:t xml:space="preserve"> </w:t>
      </w:r>
      <w:r w:rsidR="00555552">
        <w:rPr>
          <w:rFonts w:ascii="Garamond" w:hAnsi="Garamond"/>
          <w:sz w:val="24"/>
          <w:szCs w:val="24"/>
        </w:rPr>
        <w:t>Arguments: considering at least four different arguments on one of these issues, explain which</w:t>
      </w:r>
      <w:r w:rsidR="0010575B" w:rsidRPr="00E42EA5">
        <w:rPr>
          <w:rFonts w:ascii="Garamond" w:hAnsi="Garamond"/>
          <w:sz w:val="24"/>
          <w:szCs w:val="24"/>
        </w:rPr>
        <w:t xml:space="preserve"> conclusions can be accepted and which cannot</w:t>
      </w:r>
      <w:r w:rsidR="00555552">
        <w:rPr>
          <w:rFonts w:ascii="Garamond" w:hAnsi="Garamond"/>
          <w:sz w:val="24"/>
          <w:szCs w:val="24"/>
        </w:rPr>
        <w:t xml:space="preserve"> and why.</w:t>
      </w:r>
      <w:r w:rsidR="00FB44A9" w:rsidRPr="00E42EA5">
        <w:rPr>
          <w:rFonts w:ascii="Garamond" w:hAnsi="Garamond"/>
          <w:sz w:val="24"/>
          <w:szCs w:val="24"/>
        </w:rPr>
        <w:t xml:space="preserve"> </w:t>
      </w:r>
    </w:p>
    <w:p w:rsidR="00FB44A9" w:rsidRPr="00E42EA5" w:rsidRDefault="00FB44A9" w:rsidP="00FB44A9">
      <w:pPr>
        <w:rPr>
          <w:rFonts w:ascii="Garamond" w:hAnsi="Garamond"/>
          <w:sz w:val="24"/>
          <w:szCs w:val="24"/>
        </w:rPr>
      </w:pPr>
      <w:r w:rsidRPr="00E42EA5">
        <w:rPr>
          <w:rFonts w:ascii="Garamond" w:hAnsi="Garamond"/>
          <w:sz w:val="24"/>
          <w:szCs w:val="24"/>
        </w:rPr>
        <w:t xml:space="preserve">i) </w:t>
      </w:r>
      <w:r w:rsidR="003F09D2" w:rsidRPr="00E42EA5">
        <w:rPr>
          <w:rFonts w:ascii="Garamond" w:hAnsi="Garamond"/>
          <w:sz w:val="24"/>
          <w:szCs w:val="24"/>
        </w:rPr>
        <w:t xml:space="preserve">location of </w:t>
      </w:r>
      <w:r w:rsidRPr="00E42EA5">
        <w:rPr>
          <w:rFonts w:ascii="Garamond" w:hAnsi="Garamond"/>
          <w:sz w:val="24"/>
          <w:szCs w:val="24"/>
        </w:rPr>
        <w:t>Muhammad in the Hijaz</w:t>
      </w:r>
    </w:p>
    <w:p w:rsidR="00FB44A9" w:rsidRPr="00E42EA5" w:rsidRDefault="00FB44A9" w:rsidP="00FB44A9">
      <w:pPr>
        <w:rPr>
          <w:rFonts w:ascii="Garamond" w:hAnsi="Garamond"/>
          <w:sz w:val="24"/>
          <w:szCs w:val="24"/>
        </w:rPr>
      </w:pPr>
      <w:r w:rsidRPr="00E42EA5">
        <w:rPr>
          <w:rFonts w:ascii="Garamond" w:hAnsi="Garamond"/>
          <w:sz w:val="24"/>
          <w:szCs w:val="24"/>
        </w:rPr>
        <w:t>ii) Jewish messianism and eschatology as formative to Islam</w:t>
      </w:r>
    </w:p>
    <w:p w:rsidR="003F09D2" w:rsidRPr="00E42EA5" w:rsidRDefault="00FB44A9" w:rsidP="00FB44A9">
      <w:pPr>
        <w:rPr>
          <w:rFonts w:ascii="Garamond" w:hAnsi="Garamond"/>
          <w:sz w:val="24"/>
          <w:szCs w:val="24"/>
        </w:rPr>
      </w:pPr>
      <w:r w:rsidRPr="00E42EA5">
        <w:rPr>
          <w:rFonts w:ascii="Garamond" w:hAnsi="Garamond"/>
          <w:sz w:val="24"/>
          <w:szCs w:val="24"/>
        </w:rPr>
        <w:t>iii) the meaning and target audience of the Dome of the Rock inscriptions</w:t>
      </w:r>
    </w:p>
    <w:p w:rsidR="00FB44A9" w:rsidRPr="00E42EA5" w:rsidRDefault="00FB44A9" w:rsidP="00FB44A9">
      <w:pPr>
        <w:rPr>
          <w:rFonts w:ascii="Garamond" w:hAnsi="Garamond"/>
          <w:sz w:val="24"/>
          <w:szCs w:val="24"/>
        </w:rPr>
      </w:pPr>
      <w:r w:rsidRPr="00E42EA5">
        <w:rPr>
          <w:rFonts w:ascii="Garamond" w:hAnsi="Garamond"/>
          <w:sz w:val="24"/>
          <w:szCs w:val="24"/>
        </w:rPr>
        <w:t>iv) explanations for earliest documentary sources that mention Muhammad</w:t>
      </w:r>
    </w:p>
    <w:p w:rsidR="00FB44A9" w:rsidRPr="00E42EA5" w:rsidRDefault="00FB44A9" w:rsidP="00FB44A9">
      <w:pPr>
        <w:rPr>
          <w:rFonts w:ascii="Garamond" w:hAnsi="Garamond"/>
          <w:sz w:val="24"/>
          <w:szCs w:val="24"/>
        </w:rPr>
      </w:pPr>
      <w:r w:rsidRPr="00E42EA5">
        <w:rPr>
          <w:rFonts w:ascii="Garamond" w:hAnsi="Garamond"/>
          <w:sz w:val="24"/>
          <w:szCs w:val="24"/>
        </w:rPr>
        <w:t>v) conclusions of non-Muslim literary sources for the Prophetic era</w:t>
      </w:r>
    </w:p>
    <w:p w:rsidR="00FB44A9" w:rsidRPr="00E42EA5" w:rsidRDefault="00FB44A9" w:rsidP="00FB44A9">
      <w:pPr>
        <w:rPr>
          <w:rFonts w:ascii="Garamond" w:hAnsi="Garamond"/>
          <w:sz w:val="24"/>
          <w:szCs w:val="24"/>
        </w:rPr>
      </w:pPr>
      <w:r w:rsidRPr="00E42EA5">
        <w:rPr>
          <w:rFonts w:ascii="Garamond" w:hAnsi="Garamond"/>
          <w:sz w:val="24"/>
          <w:szCs w:val="24"/>
        </w:rPr>
        <w:t>vi) evidence for early and late codification of the Qur'an</w:t>
      </w:r>
    </w:p>
    <w:p w:rsidR="00FB44A9" w:rsidRPr="00E42EA5" w:rsidRDefault="00FB44A9" w:rsidP="00FB44A9">
      <w:pPr>
        <w:rPr>
          <w:rFonts w:ascii="Garamond" w:hAnsi="Garamond"/>
          <w:sz w:val="24"/>
          <w:szCs w:val="24"/>
        </w:rPr>
      </w:pPr>
      <w:r w:rsidRPr="00E42EA5">
        <w:rPr>
          <w:rFonts w:ascii="Garamond" w:hAnsi="Garamond"/>
          <w:sz w:val="24"/>
          <w:szCs w:val="24"/>
        </w:rPr>
        <w:t>vii) the extent of the religious reforms of 'Abd al-Malik</w:t>
      </w:r>
    </w:p>
    <w:p w:rsidR="0077073C" w:rsidRPr="00E42EA5" w:rsidRDefault="0077073C" w:rsidP="0010575B">
      <w:pPr>
        <w:rPr>
          <w:rFonts w:ascii="Garamond" w:hAnsi="Garamond"/>
          <w:sz w:val="24"/>
          <w:szCs w:val="24"/>
        </w:rPr>
      </w:pPr>
    </w:p>
    <w:p w:rsidR="00555552" w:rsidRPr="00E42EA5" w:rsidRDefault="00E06F3A" w:rsidP="00555552">
      <w:pPr>
        <w:rPr>
          <w:rFonts w:ascii="Garamond" w:hAnsi="Garamond"/>
          <w:sz w:val="24"/>
          <w:szCs w:val="24"/>
        </w:rPr>
      </w:pPr>
      <w:r>
        <w:rPr>
          <w:rFonts w:ascii="Garamond" w:hAnsi="Garamond"/>
          <w:sz w:val="24"/>
          <w:szCs w:val="24"/>
        </w:rPr>
        <w:t>C</w:t>
      </w:r>
      <w:r w:rsidR="00FB44A9" w:rsidRPr="00E42EA5">
        <w:rPr>
          <w:rFonts w:ascii="Garamond" w:hAnsi="Garamond"/>
          <w:sz w:val="24"/>
          <w:szCs w:val="24"/>
        </w:rPr>
        <w:t xml:space="preserve">.  </w:t>
      </w:r>
      <w:r w:rsidR="00555552">
        <w:rPr>
          <w:rFonts w:ascii="Garamond" w:hAnsi="Garamond"/>
          <w:sz w:val="24"/>
          <w:szCs w:val="24"/>
        </w:rPr>
        <w:t>Book Review: provide a thorough study of one entire book that takes the argument of the book apart using other sources. Your book review must address</w:t>
      </w:r>
      <w:r w:rsidR="00555552" w:rsidRPr="00555552">
        <w:rPr>
          <w:rFonts w:ascii="Garamond" w:hAnsi="Garamond"/>
          <w:sz w:val="24"/>
          <w:szCs w:val="24"/>
        </w:rPr>
        <w:t xml:space="preserve"> </w:t>
      </w:r>
      <w:r w:rsidR="00555552" w:rsidRPr="00E42EA5">
        <w:rPr>
          <w:rFonts w:ascii="Garamond" w:hAnsi="Garamond"/>
          <w:sz w:val="24"/>
          <w:szCs w:val="24"/>
        </w:rPr>
        <w:t xml:space="preserve">political and academic motivations </w:t>
      </w:r>
      <w:r w:rsidR="00555552">
        <w:rPr>
          <w:rFonts w:ascii="Garamond" w:hAnsi="Garamond"/>
          <w:sz w:val="24"/>
          <w:szCs w:val="24"/>
        </w:rPr>
        <w:t>for the argument being made in the book, through making co</w:t>
      </w:r>
      <w:r w:rsidR="00555552" w:rsidRPr="00E42EA5">
        <w:rPr>
          <w:rFonts w:ascii="Garamond" w:hAnsi="Garamond"/>
          <w:sz w:val="24"/>
          <w:szCs w:val="24"/>
        </w:rPr>
        <w:t>nsistent connections between political and academic methods</w:t>
      </w:r>
      <w:r w:rsidR="00555552">
        <w:rPr>
          <w:rFonts w:ascii="Garamond" w:hAnsi="Garamond"/>
          <w:sz w:val="24"/>
          <w:szCs w:val="24"/>
        </w:rPr>
        <w:t>. Your study of motivations must be</w:t>
      </w:r>
      <w:r w:rsidR="00555552" w:rsidRPr="00E42EA5">
        <w:rPr>
          <w:rFonts w:ascii="Garamond" w:hAnsi="Garamond"/>
          <w:sz w:val="24"/>
          <w:szCs w:val="24"/>
        </w:rPr>
        <w:t xml:space="preserve"> based entirely on evidence and not on speculation</w:t>
      </w:r>
      <w:r w:rsidR="00555552">
        <w:rPr>
          <w:rFonts w:ascii="Garamond" w:hAnsi="Garamond"/>
          <w:sz w:val="24"/>
          <w:szCs w:val="24"/>
        </w:rPr>
        <w:t>. Correlating political and academic methods is more difficult than it sounds; speculation, assumptions, and "commonsense" or "logical" arguments will not be countenanced. This is a paper topic that is easy for students to fail. Note that you will not only need to cover the entire book but also any related work or evidence by the author(s) that show development of their views.</w:t>
      </w:r>
    </w:p>
    <w:p w:rsidR="00FB44A9" w:rsidRPr="00E42EA5" w:rsidRDefault="0012449D" w:rsidP="00FB44A9">
      <w:pPr>
        <w:rPr>
          <w:rFonts w:ascii="Garamond" w:hAnsi="Garamond"/>
          <w:sz w:val="24"/>
          <w:szCs w:val="24"/>
        </w:rPr>
      </w:pPr>
      <w:proofErr w:type="spellStart"/>
      <w:r>
        <w:rPr>
          <w:rFonts w:ascii="Garamond" w:hAnsi="Garamond"/>
          <w:sz w:val="24"/>
          <w:szCs w:val="24"/>
        </w:rPr>
        <w:t>i</w:t>
      </w:r>
      <w:proofErr w:type="spellEnd"/>
      <w:r>
        <w:rPr>
          <w:rFonts w:ascii="Garamond" w:hAnsi="Garamond"/>
          <w:sz w:val="24"/>
          <w:szCs w:val="24"/>
        </w:rPr>
        <w:t>) Meccan Trade</w:t>
      </w:r>
    </w:p>
    <w:p w:rsidR="00FB44A9" w:rsidRPr="00E42EA5" w:rsidRDefault="00FB44A9" w:rsidP="00FB44A9">
      <w:pPr>
        <w:rPr>
          <w:rFonts w:ascii="Garamond" w:hAnsi="Garamond"/>
          <w:sz w:val="24"/>
          <w:szCs w:val="24"/>
        </w:rPr>
      </w:pPr>
      <w:r w:rsidRPr="00E42EA5">
        <w:rPr>
          <w:rFonts w:ascii="Garamond" w:hAnsi="Garamond"/>
          <w:sz w:val="24"/>
          <w:szCs w:val="24"/>
        </w:rPr>
        <w:t>ii) A Challenge to Islam for Reformation</w:t>
      </w:r>
    </w:p>
    <w:p w:rsidR="00FB44A9" w:rsidRPr="00E42EA5" w:rsidRDefault="00FB44A9" w:rsidP="00FB44A9">
      <w:pPr>
        <w:rPr>
          <w:rFonts w:ascii="Garamond" w:hAnsi="Garamond"/>
          <w:sz w:val="24"/>
          <w:szCs w:val="24"/>
        </w:rPr>
      </w:pPr>
      <w:r w:rsidRPr="00E42EA5">
        <w:rPr>
          <w:rFonts w:ascii="Garamond" w:hAnsi="Garamond"/>
          <w:sz w:val="24"/>
          <w:szCs w:val="24"/>
        </w:rPr>
        <w:t xml:space="preserve">iii) The </w:t>
      </w:r>
      <w:proofErr w:type="spellStart"/>
      <w:r w:rsidRPr="00E42EA5">
        <w:rPr>
          <w:rFonts w:ascii="Garamond" w:hAnsi="Garamond"/>
          <w:sz w:val="24"/>
          <w:szCs w:val="24"/>
        </w:rPr>
        <w:t>Syro</w:t>
      </w:r>
      <w:proofErr w:type="spellEnd"/>
      <w:r w:rsidRPr="00E42EA5">
        <w:rPr>
          <w:rFonts w:ascii="Garamond" w:hAnsi="Garamond"/>
          <w:sz w:val="24"/>
          <w:szCs w:val="24"/>
        </w:rPr>
        <w:t>-Aramaic Reading of the Qur'an</w:t>
      </w:r>
    </w:p>
    <w:p w:rsidR="00FB44A9" w:rsidRPr="00E42EA5" w:rsidRDefault="00FB44A9" w:rsidP="00FB44A9">
      <w:pPr>
        <w:rPr>
          <w:rFonts w:ascii="Garamond" w:hAnsi="Garamond"/>
          <w:sz w:val="24"/>
          <w:szCs w:val="24"/>
        </w:rPr>
      </w:pPr>
      <w:r w:rsidRPr="00E42EA5">
        <w:rPr>
          <w:rFonts w:ascii="Garamond" w:hAnsi="Garamond"/>
          <w:sz w:val="24"/>
          <w:szCs w:val="24"/>
        </w:rPr>
        <w:t>iv) Qur'anic Studies or The Sectarian Milieu</w:t>
      </w:r>
    </w:p>
    <w:p w:rsidR="00FB44A9" w:rsidRPr="00E42EA5" w:rsidRDefault="00FB44A9" w:rsidP="00FB44A9">
      <w:pPr>
        <w:rPr>
          <w:rFonts w:ascii="Garamond" w:hAnsi="Garamond"/>
          <w:sz w:val="24"/>
          <w:szCs w:val="24"/>
        </w:rPr>
      </w:pPr>
      <w:r w:rsidRPr="00E42EA5">
        <w:rPr>
          <w:rFonts w:ascii="Garamond" w:hAnsi="Garamond"/>
          <w:sz w:val="24"/>
          <w:szCs w:val="24"/>
        </w:rPr>
        <w:t>v) The Death of a Prophet</w:t>
      </w:r>
    </w:p>
    <w:p w:rsidR="00FB44A9" w:rsidRPr="00E42EA5" w:rsidRDefault="00FB44A9" w:rsidP="00FB44A9">
      <w:pPr>
        <w:rPr>
          <w:rFonts w:ascii="Garamond" w:hAnsi="Garamond"/>
          <w:sz w:val="24"/>
          <w:szCs w:val="24"/>
        </w:rPr>
      </w:pPr>
      <w:r w:rsidRPr="00E42EA5">
        <w:rPr>
          <w:rFonts w:ascii="Garamond" w:hAnsi="Garamond"/>
          <w:sz w:val="24"/>
          <w:szCs w:val="24"/>
        </w:rPr>
        <w:t>vi) Representing the Enemy</w:t>
      </w:r>
    </w:p>
    <w:p w:rsidR="00FB44A9" w:rsidRPr="00E42EA5" w:rsidRDefault="00FB44A9" w:rsidP="00FB44A9">
      <w:pPr>
        <w:rPr>
          <w:rFonts w:ascii="Garamond" w:hAnsi="Garamond"/>
          <w:sz w:val="24"/>
          <w:szCs w:val="24"/>
        </w:rPr>
      </w:pPr>
      <w:r w:rsidRPr="00E42EA5">
        <w:rPr>
          <w:rFonts w:ascii="Garamond" w:hAnsi="Garamond"/>
          <w:sz w:val="24"/>
          <w:szCs w:val="24"/>
        </w:rPr>
        <w:t>vii) Crossroads to Islam</w:t>
      </w:r>
    </w:p>
    <w:p w:rsidR="00FB44A9" w:rsidRPr="00E42EA5" w:rsidRDefault="00FB44A9" w:rsidP="00FB44A9">
      <w:pPr>
        <w:rPr>
          <w:rFonts w:ascii="Garamond" w:hAnsi="Garamond"/>
          <w:sz w:val="24"/>
          <w:szCs w:val="24"/>
        </w:rPr>
      </w:pPr>
      <w:r w:rsidRPr="00E42EA5">
        <w:rPr>
          <w:rFonts w:ascii="Garamond" w:hAnsi="Garamond"/>
          <w:sz w:val="24"/>
          <w:szCs w:val="24"/>
        </w:rPr>
        <w:t xml:space="preserve">viii) </w:t>
      </w:r>
      <w:proofErr w:type="spellStart"/>
      <w:r w:rsidRPr="00E42EA5">
        <w:rPr>
          <w:rFonts w:ascii="Garamond" w:hAnsi="Garamond"/>
          <w:sz w:val="24"/>
          <w:szCs w:val="24"/>
        </w:rPr>
        <w:t>Ohlig</w:t>
      </w:r>
      <w:proofErr w:type="spellEnd"/>
      <w:r w:rsidRPr="00E42EA5">
        <w:rPr>
          <w:rFonts w:ascii="Garamond" w:hAnsi="Garamond"/>
          <w:sz w:val="24"/>
          <w:szCs w:val="24"/>
        </w:rPr>
        <w:t xml:space="preserve"> and </w:t>
      </w:r>
      <w:proofErr w:type="spellStart"/>
      <w:r w:rsidRPr="00E42EA5">
        <w:rPr>
          <w:rFonts w:ascii="Garamond" w:hAnsi="Garamond"/>
          <w:sz w:val="24"/>
          <w:szCs w:val="24"/>
        </w:rPr>
        <w:t>Puin</w:t>
      </w:r>
      <w:proofErr w:type="spellEnd"/>
      <w:r w:rsidRPr="00E42EA5">
        <w:rPr>
          <w:rFonts w:ascii="Garamond" w:hAnsi="Garamond"/>
          <w:sz w:val="24"/>
          <w:szCs w:val="24"/>
        </w:rPr>
        <w:t>, all works in English</w:t>
      </w:r>
    </w:p>
    <w:p w:rsidR="00FB44A9" w:rsidRPr="00E42EA5" w:rsidRDefault="00FB44A9" w:rsidP="00FB44A9">
      <w:pPr>
        <w:rPr>
          <w:rFonts w:ascii="Garamond" w:hAnsi="Garamond"/>
          <w:sz w:val="24"/>
          <w:szCs w:val="24"/>
        </w:rPr>
      </w:pPr>
      <w:r w:rsidRPr="00E42EA5">
        <w:rPr>
          <w:rFonts w:ascii="Garamond" w:hAnsi="Garamond"/>
          <w:sz w:val="24"/>
          <w:szCs w:val="24"/>
        </w:rPr>
        <w:t>ix) Popp, all works in English</w:t>
      </w:r>
    </w:p>
    <w:p w:rsidR="005C38C9" w:rsidRPr="00E42EA5" w:rsidRDefault="005C38C9" w:rsidP="0010575B">
      <w:pPr>
        <w:rPr>
          <w:rFonts w:ascii="Garamond" w:hAnsi="Garamond"/>
          <w:sz w:val="24"/>
          <w:szCs w:val="24"/>
        </w:rPr>
      </w:pPr>
    </w:p>
    <w:p w:rsidR="002451F7" w:rsidRPr="0012449D" w:rsidRDefault="002451F7" w:rsidP="0012449D">
      <w:pPr>
        <w:rPr>
          <w:rFonts w:ascii="Garamond" w:hAnsi="Garamond" w:cs="Arabic Typesetting"/>
          <w:b/>
          <w:sz w:val="24"/>
          <w:szCs w:val="24"/>
        </w:rPr>
      </w:pPr>
      <w:r w:rsidRPr="0012449D">
        <w:rPr>
          <w:rFonts w:ascii="Garamond" w:hAnsi="Garamond" w:cs="Arabic Typesetting"/>
          <w:b/>
          <w:sz w:val="24"/>
          <w:szCs w:val="24"/>
        </w:rPr>
        <w:t>Th</w:t>
      </w:r>
      <w:r w:rsidR="00E06F3A">
        <w:rPr>
          <w:rFonts w:ascii="Garamond" w:hAnsi="Garamond" w:cs="Arabic Typesetting"/>
          <w:b/>
          <w:sz w:val="24"/>
          <w:szCs w:val="24"/>
        </w:rPr>
        <w:t>is</w:t>
      </w:r>
      <w:r w:rsidRPr="0012449D">
        <w:rPr>
          <w:rFonts w:ascii="Garamond" w:hAnsi="Garamond" w:cs="Arabic Typesetting"/>
          <w:b/>
          <w:sz w:val="24"/>
          <w:szCs w:val="24"/>
        </w:rPr>
        <w:t xml:space="preserve"> paper should have a precise thesis and argument and directly address the question set. It must critically evaluate the validity of the academic source materials used, rather than simply accepting them as true and valid by default, and show sophisticated, balanced, comprehensive and nuanced understanding of the subject matter at hand, and the academic debates about it. It should follow methodological standards, show an awareness of wider academic theory and self-criticism, as well as historical primary source criticism, and an understanding of the limitations of the utility of certain sources, as well as the limitations of our knowledge as academics </w:t>
      </w:r>
      <w:proofErr w:type="gramStart"/>
      <w:r w:rsidRPr="0012449D">
        <w:rPr>
          <w:rFonts w:ascii="Garamond" w:hAnsi="Garamond" w:cs="Arabic Typesetting"/>
          <w:b/>
          <w:sz w:val="24"/>
          <w:szCs w:val="24"/>
        </w:rPr>
        <w:t>as a result of</w:t>
      </w:r>
      <w:proofErr w:type="gramEnd"/>
      <w:r w:rsidRPr="0012449D">
        <w:rPr>
          <w:rFonts w:ascii="Garamond" w:hAnsi="Garamond" w:cs="Arabic Typesetting"/>
          <w:b/>
          <w:sz w:val="24"/>
          <w:szCs w:val="24"/>
        </w:rPr>
        <w:t xml:space="preserve"> the methods and sources we have used.  Claims in the paper should be consistently referenced (within the text; a citation in the bibliography is not sufficient) and substantiated with supporting academic material. The tone and language should be precise, to a good standard of written English, and written in a suitable academic tone and style. Grade A papers will offer an original synthesis of or critical insight into the academic source material used, rather than simply repeating it or siding with one </w:t>
      </w:r>
      <w:proofErr w:type="gramStart"/>
      <w:r w:rsidRPr="0012449D">
        <w:rPr>
          <w:rFonts w:ascii="Garamond" w:hAnsi="Garamond" w:cs="Arabic Typesetting"/>
          <w:b/>
          <w:sz w:val="24"/>
          <w:szCs w:val="24"/>
        </w:rPr>
        <w:t>particular author</w:t>
      </w:r>
      <w:proofErr w:type="gramEnd"/>
      <w:r w:rsidRPr="0012449D">
        <w:rPr>
          <w:rFonts w:ascii="Garamond" w:hAnsi="Garamond" w:cs="Arabic Typesetting"/>
          <w:b/>
          <w:sz w:val="24"/>
          <w:szCs w:val="24"/>
        </w:rPr>
        <w:t>.</w:t>
      </w:r>
    </w:p>
    <w:p w:rsidR="0073687D" w:rsidRDefault="0073687D" w:rsidP="0073687D">
      <w:pPr>
        <w:pStyle w:val="ListParagraph"/>
        <w:ind w:left="1080"/>
      </w:pPr>
    </w:p>
    <w:sectPr w:rsidR="0073687D" w:rsidSect="001453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DB" w:rsidRDefault="00621CDB" w:rsidP="000B3966">
      <w:pPr>
        <w:spacing w:line="240" w:lineRule="auto"/>
      </w:pPr>
      <w:r>
        <w:separator/>
      </w:r>
    </w:p>
  </w:endnote>
  <w:endnote w:type="continuationSeparator" w:id="0">
    <w:p w:rsidR="00621CDB" w:rsidRDefault="00621CDB" w:rsidP="000B3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de">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ntium-Italic">
    <w:panose1 w:val="00000000000000000000"/>
    <w:charset w:val="00"/>
    <w:family w:val="swiss"/>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Brill-Bold">
    <w:altName w:val="Times New Roman"/>
    <w:panose1 w:val="00000000000000000000"/>
    <w:charset w:val="EE"/>
    <w:family w:val="roman"/>
    <w:notTrueType/>
    <w:pitch w:val="default"/>
    <w:sig w:usb0="00000005" w:usb1="00000000" w:usb2="00000000" w:usb3="00000000" w:csb0="00000002" w:csb1="00000000"/>
  </w:font>
  <w:font w:name="Arabic Typesetting">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3469"/>
      <w:docPartObj>
        <w:docPartGallery w:val="Page Numbers (Bottom of Page)"/>
        <w:docPartUnique/>
      </w:docPartObj>
    </w:sdtPr>
    <w:sdtEndPr/>
    <w:sdtContent>
      <w:p w:rsidR="00555552" w:rsidRDefault="00884542">
        <w:pPr>
          <w:pStyle w:val="Footer"/>
          <w:jc w:val="center"/>
        </w:pPr>
        <w:r>
          <w:fldChar w:fldCharType="begin"/>
        </w:r>
        <w:r w:rsidR="004608E1">
          <w:instrText xml:space="preserve"> PAGE   \* MERGEFORMAT </w:instrText>
        </w:r>
        <w:r>
          <w:fldChar w:fldCharType="separate"/>
        </w:r>
        <w:r w:rsidR="007F52B1">
          <w:rPr>
            <w:noProof/>
          </w:rPr>
          <w:t>5</w:t>
        </w:r>
        <w:r>
          <w:rPr>
            <w:noProof/>
          </w:rPr>
          <w:fldChar w:fldCharType="end"/>
        </w:r>
      </w:p>
    </w:sdtContent>
  </w:sdt>
  <w:p w:rsidR="00555552" w:rsidRDefault="0055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DB" w:rsidRDefault="00621CDB" w:rsidP="000B3966">
      <w:pPr>
        <w:spacing w:line="240" w:lineRule="auto"/>
      </w:pPr>
      <w:r>
        <w:separator/>
      </w:r>
    </w:p>
  </w:footnote>
  <w:footnote w:type="continuationSeparator" w:id="0">
    <w:p w:rsidR="00621CDB" w:rsidRDefault="00621CDB" w:rsidP="000B39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A31A7"/>
    <w:multiLevelType w:val="hybridMultilevel"/>
    <w:tmpl w:val="12C429C0"/>
    <w:lvl w:ilvl="0" w:tplc="EC16B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32D8B"/>
    <w:multiLevelType w:val="multilevel"/>
    <w:tmpl w:val="B6F6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60AC4"/>
    <w:multiLevelType w:val="hybridMultilevel"/>
    <w:tmpl w:val="FD46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6A4C"/>
    <w:multiLevelType w:val="hybridMultilevel"/>
    <w:tmpl w:val="1BD2A8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2B17B94"/>
    <w:multiLevelType w:val="hybridMultilevel"/>
    <w:tmpl w:val="512A1B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7D"/>
    <w:rsid w:val="00021B89"/>
    <w:rsid w:val="00050A9D"/>
    <w:rsid w:val="00057B3D"/>
    <w:rsid w:val="00065732"/>
    <w:rsid w:val="000701FC"/>
    <w:rsid w:val="00084CA6"/>
    <w:rsid w:val="000A1C6C"/>
    <w:rsid w:val="000B3966"/>
    <w:rsid w:val="000B6A10"/>
    <w:rsid w:val="000C29B1"/>
    <w:rsid w:val="000C3696"/>
    <w:rsid w:val="000D5FF8"/>
    <w:rsid w:val="00103AED"/>
    <w:rsid w:val="0010575B"/>
    <w:rsid w:val="00107B97"/>
    <w:rsid w:val="001103D5"/>
    <w:rsid w:val="00114023"/>
    <w:rsid w:val="001151F4"/>
    <w:rsid w:val="0011629B"/>
    <w:rsid w:val="0012449D"/>
    <w:rsid w:val="0012514C"/>
    <w:rsid w:val="0013302C"/>
    <w:rsid w:val="0014500A"/>
    <w:rsid w:val="00145350"/>
    <w:rsid w:val="00160951"/>
    <w:rsid w:val="00181467"/>
    <w:rsid w:val="00192623"/>
    <w:rsid w:val="001A3552"/>
    <w:rsid w:val="001E75BD"/>
    <w:rsid w:val="00201A54"/>
    <w:rsid w:val="00203B2A"/>
    <w:rsid w:val="00207298"/>
    <w:rsid w:val="00214951"/>
    <w:rsid w:val="002219C8"/>
    <w:rsid w:val="002300B2"/>
    <w:rsid w:val="00234FDE"/>
    <w:rsid w:val="00243042"/>
    <w:rsid w:val="002451E5"/>
    <w:rsid w:val="002451F7"/>
    <w:rsid w:val="00254DBC"/>
    <w:rsid w:val="002554A5"/>
    <w:rsid w:val="00260337"/>
    <w:rsid w:val="002604C1"/>
    <w:rsid w:val="00261771"/>
    <w:rsid w:val="00285982"/>
    <w:rsid w:val="00290764"/>
    <w:rsid w:val="002A16D7"/>
    <w:rsid w:val="002A4572"/>
    <w:rsid w:val="00302459"/>
    <w:rsid w:val="00312B93"/>
    <w:rsid w:val="0031708D"/>
    <w:rsid w:val="0033517D"/>
    <w:rsid w:val="0037726A"/>
    <w:rsid w:val="00392277"/>
    <w:rsid w:val="003B24DF"/>
    <w:rsid w:val="003C60B5"/>
    <w:rsid w:val="003C7556"/>
    <w:rsid w:val="003D2AC5"/>
    <w:rsid w:val="003E3A63"/>
    <w:rsid w:val="003F09D2"/>
    <w:rsid w:val="003F0F05"/>
    <w:rsid w:val="004608E1"/>
    <w:rsid w:val="00462FC1"/>
    <w:rsid w:val="00465E85"/>
    <w:rsid w:val="00473ED3"/>
    <w:rsid w:val="00480409"/>
    <w:rsid w:val="00485025"/>
    <w:rsid w:val="00493772"/>
    <w:rsid w:val="004A1F72"/>
    <w:rsid w:val="004A63A1"/>
    <w:rsid w:val="004A72CC"/>
    <w:rsid w:val="004F5673"/>
    <w:rsid w:val="00510590"/>
    <w:rsid w:val="00523B54"/>
    <w:rsid w:val="00531005"/>
    <w:rsid w:val="00555552"/>
    <w:rsid w:val="00557055"/>
    <w:rsid w:val="005607D8"/>
    <w:rsid w:val="00580182"/>
    <w:rsid w:val="005928DE"/>
    <w:rsid w:val="005A10AA"/>
    <w:rsid w:val="005C1DE3"/>
    <w:rsid w:val="005C3617"/>
    <w:rsid w:val="005C38C9"/>
    <w:rsid w:val="005D166C"/>
    <w:rsid w:val="005E06E2"/>
    <w:rsid w:val="0060191C"/>
    <w:rsid w:val="00603F6D"/>
    <w:rsid w:val="00612BEC"/>
    <w:rsid w:val="00621CDB"/>
    <w:rsid w:val="006632FD"/>
    <w:rsid w:val="00677FBB"/>
    <w:rsid w:val="00683FD4"/>
    <w:rsid w:val="006A26D4"/>
    <w:rsid w:val="006A58CC"/>
    <w:rsid w:val="006A7E1B"/>
    <w:rsid w:val="006D20AB"/>
    <w:rsid w:val="006E68FA"/>
    <w:rsid w:val="006F3E6E"/>
    <w:rsid w:val="00705CB7"/>
    <w:rsid w:val="007202DD"/>
    <w:rsid w:val="0072762D"/>
    <w:rsid w:val="0073156F"/>
    <w:rsid w:val="00731DA4"/>
    <w:rsid w:val="007358F6"/>
    <w:rsid w:val="0073687D"/>
    <w:rsid w:val="00745B5B"/>
    <w:rsid w:val="00747824"/>
    <w:rsid w:val="00747EDB"/>
    <w:rsid w:val="00753605"/>
    <w:rsid w:val="00761789"/>
    <w:rsid w:val="0077071D"/>
    <w:rsid w:val="0077073C"/>
    <w:rsid w:val="00775A09"/>
    <w:rsid w:val="00780B9E"/>
    <w:rsid w:val="00786FFC"/>
    <w:rsid w:val="007971B2"/>
    <w:rsid w:val="007A18E4"/>
    <w:rsid w:val="007A7269"/>
    <w:rsid w:val="007F52B1"/>
    <w:rsid w:val="007F6482"/>
    <w:rsid w:val="00801578"/>
    <w:rsid w:val="0080433A"/>
    <w:rsid w:val="00812701"/>
    <w:rsid w:val="00816B48"/>
    <w:rsid w:val="0085504A"/>
    <w:rsid w:val="00856730"/>
    <w:rsid w:val="00873119"/>
    <w:rsid w:val="00884542"/>
    <w:rsid w:val="008873DC"/>
    <w:rsid w:val="008B1362"/>
    <w:rsid w:val="008D2623"/>
    <w:rsid w:val="008D4854"/>
    <w:rsid w:val="00903847"/>
    <w:rsid w:val="0090493A"/>
    <w:rsid w:val="009102B5"/>
    <w:rsid w:val="0092172A"/>
    <w:rsid w:val="00933912"/>
    <w:rsid w:val="00957A90"/>
    <w:rsid w:val="00957F54"/>
    <w:rsid w:val="00961C78"/>
    <w:rsid w:val="00962657"/>
    <w:rsid w:val="0096399A"/>
    <w:rsid w:val="00966CB5"/>
    <w:rsid w:val="00991B8E"/>
    <w:rsid w:val="00A10563"/>
    <w:rsid w:val="00A158F8"/>
    <w:rsid w:val="00A301AF"/>
    <w:rsid w:val="00A31EE8"/>
    <w:rsid w:val="00A35009"/>
    <w:rsid w:val="00A617A9"/>
    <w:rsid w:val="00A63847"/>
    <w:rsid w:val="00A67577"/>
    <w:rsid w:val="00A8665F"/>
    <w:rsid w:val="00AA3ACB"/>
    <w:rsid w:val="00B039F2"/>
    <w:rsid w:val="00B16842"/>
    <w:rsid w:val="00B257DC"/>
    <w:rsid w:val="00B34932"/>
    <w:rsid w:val="00B41BE5"/>
    <w:rsid w:val="00B5321B"/>
    <w:rsid w:val="00B55CFD"/>
    <w:rsid w:val="00B805FA"/>
    <w:rsid w:val="00B81C66"/>
    <w:rsid w:val="00B83C68"/>
    <w:rsid w:val="00B85F30"/>
    <w:rsid w:val="00B94EE7"/>
    <w:rsid w:val="00BA29E2"/>
    <w:rsid w:val="00BC3276"/>
    <w:rsid w:val="00BE0132"/>
    <w:rsid w:val="00BE54CC"/>
    <w:rsid w:val="00C03265"/>
    <w:rsid w:val="00C21DF7"/>
    <w:rsid w:val="00C47F8C"/>
    <w:rsid w:val="00C636DF"/>
    <w:rsid w:val="00C66D90"/>
    <w:rsid w:val="00C848FA"/>
    <w:rsid w:val="00C907C8"/>
    <w:rsid w:val="00C944AB"/>
    <w:rsid w:val="00CB4DAA"/>
    <w:rsid w:val="00CC316C"/>
    <w:rsid w:val="00CE1800"/>
    <w:rsid w:val="00CE4C36"/>
    <w:rsid w:val="00CF0EE2"/>
    <w:rsid w:val="00CF2D37"/>
    <w:rsid w:val="00CF3939"/>
    <w:rsid w:val="00CF3D68"/>
    <w:rsid w:val="00D04BD0"/>
    <w:rsid w:val="00D20632"/>
    <w:rsid w:val="00D267FA"/>
    <w:rsid w:val="00D4014E"/>
    <w:rsid w:val="00D658CE"/>
    <w:rsid w:val="00D95F69"/>
    <w:rsid w:val="00DB2D51"/>
    <w:rsid w:val="00DB35F6"/>
    <w:rsid w:val="00DD69E9"/>
    <w:rsid w:val="00DD7960"/>
    <w:rsid w:val="00DE01F3"/>
    <w:rsid w:val="00DE3349"/>
    <w:rsid w:val="00DF2417"/>
    <w:rsid w:val="00E06F3A"/>
    <w:rsid w:val="00E13C8B"/>
    <w:rsid w:val="00E1428E"/>
    <w:rsid w:val="00E17D0C"/>
    <w:rsid w:val="00E307E6"/>
    <w:rsid w:val="00E418F4"/>
    <w:rsid w:val="00E42761"/>
    <w:rsid w:val="00E42EA5"/>
    <w:rsid w:val="00E47AF7"/>
    <w:rsid w:val="00E56321"/>
    <w:rsid w:val="00E63357"/>
    <w:rsid w:val="00E90DAC"/>
    <w:rsid w:val="00E92DB9"/>
    <w:rsid w:val="00EA6864"/>
    <w:rsid w:val="00ED2F15"/>
    <w:rsid w:val="00ED5D9E"/>
    <w:rsid w:val="00EF1184"/>
    <w:rsid w:val="00EF347E"/>
    <w:rsid w:val="00F21EA8"/>
    <w:rsid w:val="00F34D03"/>
    <w:rsid w:val="00F434CF"/>
    <w:rsid w:val="00F44C3D"/>
    <w:rsid w:val="00F52778"/>
    <w:rsid w:val="00F52EB8"/>
    <w:rsid w:val="00F537EE"/>
    <w:rsid w:val="00F557F2"/>
    <w:rsid w:val="00F95960"/>
    <w:rsid w:val="00FA08EA"/>
    <w:rsid w:val="00FB44A9"/>
    <w:rsid w:val="00FD0508"/>
    <w:rsid w:val="00FD3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A6E9"/>
  <w15:docId w15:val="{BC2F490C-1A80-4AA3-990A-970CBBB9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87D"/>
    <w:pPr>
      <w:ind w:left="720"/>
      <w:contextualSpacing/>
    </w:pPr>
  </w:style>
  <w:style w:type="paragraph" w:customStyle="1" w:styleId="Default">
    <w:name w:val="Default"/>
    <w:rsid w:val="0013302C"/>
    <w:pPr>
      <w:autoSpaceDE w:val="0"/>
      <w:autoSpaceDN w:val="0"/>
      <w:adjustRightInd w:val="0"/>
      <w:spacing w:line="240" w:lineRule="auto"/>
    </w:pPr>
    <w:rPr>
      <w:rFonts w:ascii="Code" w:hAnsi="Code" w:cs="Code"/>
      <w:color w:val="000000"/>
      <w:sz w:val="24"/>
      <w:szCs w:val="24"/>
    </w:rPr>
  </w:style>
  <w:style w:type="paragraph" w:styleId="BalloonText">
    <w:name w:val="Balloon Text"/>
    <w:basedOn w:val="Normal"/>
    <w:link w:val="BalloonTextChar"/>
    <w:uiPriority w:val="99"/>
    <w:semiHidden/>
    <w:unhideWhenUsed/>
    <w:rsid w:val="001330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02C"/>
    <w:rPr>
      <w:rFonts w:ascii="Tahoma" w:hAnsi="Tahoma" w:cs="Tahoma"/>
      <w:sz w:val="16"/>
      <w:szCs w:val="16"/>
    </w:rPr>
  </w:style>
  <w:style w:type="paragraph" w:styleId="Header">
    <w:name w:val="header"/>
    <w:basedOn w:val="Normal"/>
    <w:link w:val="HeaderChar"/>
    <w:uiPriority w:val="99"/>
    <w:unhideWhenUsed/>
    <w:rsid w:val="000B3966"/>
    <w:pPr>
      <w:tabs>
        <w:tab w:val="center" w:pos="4680"/>
        <w:tab w:val="right" w:pos="9360"/>
      </w:tabs>
      <w:spacing w:line="240" w:lineRule="auto"/>
    </w:pPr>
  </w:style>
  <w:style w:type="character" w:customStyle="1" w:styleId="HeaderChar">
    <w:name w:val="Header Char"/>
    <w:basedOn w:val="DefaultParagraphFont"/>
    <w:link w:val="Header"/>
    <w:uiPriority w:val="99"/>
    <w:rsid w:val="000B3966"/>
  </w:style>
  <w:style w:type="paragraph" w:styleId="Footer">
    <w:name w:val="footer"/>
    <w:basedOn w:val="Normal"/>
    <w:link w:val="FooterChar"/>
    <w:uiPriority w:val="99"/>
    <w:unhideWhenUsed/>
    <w:rsid w:val="000B3966"/>
    <w:pPr>
      <w:tabs>
        <w:tab w:val="center" w:pos="4680"/>
        <w:tab w:val="right" w:pos="9360"/>
      </w:tabs>
      <w:spacing w:line="240" w:lineRule="auto"/>
    </w:pPr>
  </w:style>
  <w:style w:type="character" w:customStyle="1" w:styleId="FooterChar">
    <w:name w:val="Footer Char"/>
    <w:basedOn w:val="DefaultParagraphFont"/>
    <w:link w:val="Footer"/>
    <w:uiPriority w:val="99"/>
    <w:rsid w:val="000B3966"/>
  </w:style>
  <w:style w:type="character" w:styleId="Emphasis">
    <w:name w:val="Emphasis"/>
    <w:basedOn w:val="DefaultParagraphFont"/>
    <w:uiPriority w:val="20"/>
    <w:qFormat/>
    <w:rsid w:val="00FA08EA"/>
    <w:rPr>
      <w:i/>
      <w:iCs/>
    </w:rPr>
  </w:style>
  <w:style w:type="character" w:customStyle="1" w:styleId="apple-converted-space">
    <w:name w:val="apple-converted-space"/>
    <w:basedOn w:val="DefaultParagraphFont"/>
    <w:rsid w:val="00FA08EA"/>
  </w:style>
  <w:style w:type="character" w:styleId="Hyperlink">
    <w:name w:val="Hyperlink"/>
    <w:basedOn w:val="DefaultParagraphFont"/>
    <w:uiPriority w:val="99"/>
    <w:unhideWhenUsed/>
    <w:rsid w:val="00234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oster.edu/students/diversity/oisa/academic-concerns/integr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A6BDB7-458B-4650-8061-135C082A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College of Wooster</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smirza</dc:creator>
  <cp:lastModifiedBy>Sarah Mirza</cp:lastModifiedBy>
  <cp:revision>2</cp:revision>
  <cp:lastPrinted>2016-01-17T19:24:00Z</cp:lastPrinted>
  <dcterms:created xsi:type="dcterms:W3CDTF">2018-07-22T20:30:00Z</dcterms:created>
  <dcterms:modified xsi:type="dcterms:W3CDTF">2018-07-22T20:30:00Z</dcterms:modified>
</cp:coreProperties>
</file>